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314E" w:rsidRPr="002A314E" w:rsidRDefault="002A314E" w:rsidP="002A314E">
      <w:pPr>
        <w:pStyle w:val="Titre"/>
        <w:jc w:val="center"/>
        <w:rPr>
          <w:rFonts w:eastAsia="Times New Roman"/>
          <w:sz w:val="44"/>
          <w:lang w:eastAsia="fr-FR"/>
        </w:rPr>
      </w:pPr>
      <w:r w:rsidRPr="002A314E">
        <w:rPr>
          <w:rFonts w:eastAsia="Times New Roman"/>
          <w:sz w:val="44"/>
          <w:lang w:eastAsia="fr-FR"/>
        </w:rPr>
        <w:t>COVID  19 – Fournitures Blouses et masques</w:t>
      </w:r>
    </w:p>
    <w:p w:rsidR="002A314E" w:rsidRPr="002A314E" w:rsidRDefault="002A314E" w:rsidP="002A314E">
      <w:pPr>
        <w:spacing w:before="100" w:beforeAutospacing="1" w:after="100" w:afterAutospacing="1" w:line="240" w:lineRule="auto"/>
        <w:rPr>
          <w:rFonts w:ascii="Arial" w:eastAsia="Times New Roman" w:hAnsi="Arial" w:cs="Arial"/>
          <w:color w:val="0070C0"/>
          <w:sz w:val="24"/>
          <w:szCs w:val="24"/>
          <w:lang w:eastAsia="fr-FR"/>
        </w:rPr>
      </w:pPr>
      <w:r w:rsidRPr="002A314E">
        <w:rPr>
          <w:rFonts w:ascii="Arial" w:eastAsia="Times New Roman" w:hAnsi="Arial" w:cs="Arial"/>
          <w:color w:val="0070C0"/>
          <w:sz w:val="24"/>
          <w:szCs w:val="24"/>
          <w:lang w:eastAsia="fr-FR"/>
        </w:rPr>
        <w:t xml:space="preserve">La première  étape de cette action vient de s’achever avec la livraison en début de cette semaine </w:t>
      </w:r>
      <w:r>
        <w:rPr>
          <w:rFonts w:ascii="Arial" w:eastAsia="Times New Roman" w:hAnsi="Arial" w:cs="Arial"/>
          <w:color w:val="0070C0"/>
          <w:sz w:val="24"/>
          <w:szCs w:val="24"/>
          <w:lang w:eastAsia="fr-FR"/>
        </w:rPr>
        <w:t xml:space="preserve">(4 au 10 mai) </w:t>
      </w:r>
      <w:r w:rsidRPr="002A314E">
        <w:rPr>
          <w:rFonts w:ascii="Arial" w:eastAsia="Times New Roman" w:hAnsi="Arial" w:cs="Arial"/>
          <w:color w:val="0070C0"/>
          <w:sz w:val="24"/>
          <w:szCs w:val="24"/>
          <w:lang w:eastAsia="fr-FR"/>
        </w:rPr>
        <w:t>de 4000 sur-blouses pour une valeur totale de 8000 euros environ aux établissements ou associations suivantes ; Hôpital Emile Muller</w:t>
      </w:r>
      <w:r w:rsidR="00B1467C">
        <w:rPr>
          <w:rFonts w:ascii="Arial" w:eastAsia="Times New Roman" w:hAnsi="Arial" w:cs="Arial"/>
          <w:color w:val="0070C0"/>
          <w:sz w:val="24"/>
          <w:szCs w:val="24"/>
          <w:lang w:eastAsia="fr-FR"/>
        </w:rPr>
        <w:t xml:space="preserve">, </w:t>
      </w:r>
      <w:r w:rsidRPr="002A314E">
        <w:rPr>
          <w:rFonts w:ascii="Arial" w:eastAsia="Times New Roman" w:hAnsi="Arial" w:cs="Arial"/>
          <w:color w:val="0070C0"/>
          <w:sz w:val="24"/>
          <w:szCs w:val="24"/>
          <w:lang w:eastAsia="fr-FR"/>
        </w:rPr>
        <w:t xml:space="preserve">Sundgau Accompagnement, </w:t>
      </w:r>
      <w:r w:rsidR="00B1467C">
        <w:rPr>
          <w:rFonts w:ascii="Arial" w:eastAsia="Times New Roman" w:hAnsi="Arial" w:cs="Arial"/>
          <w:color w:val="0070C0"/>
          <w:sz w:val="24"/>
          <w:szCs w:val="24"/>
          <w:lang w:eastAsia="fr-FR"/>
        </w:rPr>
        <w:t xml:space="preserve"> </w:t>
      </w:r>
      <w:r w:rsidRPr="002A314E">
        <w:rPr>
          <w:rFonts w:ascii="Arial" w:eastAsia="Times New Roman" w:hAnsi="Arial" w:cs="Arial"/>
          <w:color w:val="0070C0"/>
          <w:sz w:val="24"/>
          <w:szCs w:val="24"/>
          <w:lang w:eastAsia="fr-FR"/>
        </w:rPr>
        <w:t>Association Marie Pire, Chambre Syndicale des Médecins du Haut Rhin,  selon détail que vous trouverez en commentaires des photos en fin de mail.</w:t>
      </w:r>
    </w:p>
    <w:p w:rsidR="002A314E" w:rsidRPr="002A314E" w:rsidRDefault="002A314E" w:rsidP="002A314E">
      <w:pPr>
        <w:spacing w:before="100" w:beforeAutospacing="1" w:after="100" w:afterAutospacing="1" w:line="240" w:lineRule="auto"/>
        <w:rPr>
          <w:rFonts w:ascii="Times New Roman" w:eastAsia="Times New Roman" w:hAnsi="Times New Roman" w:cs="Times New Roman"/>
          <w:sz w:val="24"/>
          <w:szCs w:val="24"/>
          <w:lang w:eastAsia="fr-FR"/>
        </w:rPr>
      </w:pPr>
      <w:r w:rsidRPr="002A314E">
        <w:rPr>
          <w:rFonts w:ascii="Arial" w:eastAsia="Times New Roman" w:hAnsi="Arial" w:cs="Arial"/>
          <w:color w:val="0070C0"/>
          <w:sz w:val="24"/>
          <w:szCs w:val="24"/>
          <w:lang w:eastAsia="fr-FR"/>
        </w:rPr>
        <w:t>Je rappelle que ce</w:t>
      </w:r>
      <w:r w:rsidR="00B1467C">
        <w:rPr>
          <w:rFonts w:ascii="Arial" w:eastAsia="Times New Roman" w:hAnsi="Arial" w:cs="Arial"/>
          <w:color w:val="0070C0"/>
          <w:sz w:val="24"/>
          <w:szCs w:val="24"/>
          <w:lang w:eastAsia="fr-FR"/>
        </w:rPr>
        <w:t>tte action était placée sous l’</w:t>
      </w:r>
      <w:r w:rsidRPr="002A314E">
        <w:rPr>
          <w:rFonts w:ascii="Arial" w:eastAsia="Times New Roman" w:hAnsi="Arial" w:cs="Arial"/>
          <w:color w:val="0070C0"/>
          <w:sz w:val="24"/>
          <w:szCs w:val="24"/>
          <w:lang w:eastAsia="fr-FR"/>
        </w:rPr>
        <w:t>égide du CIP France Chine avec le concours act</w:t>
      </w:r>
      <w:r w:rsidR="00B1467C">
        <w:rPr>
          <w:rFonts w:ascii="Arial" w:eastAsia="Times New Roman" w:hAnsi="Arial" w:cs="Arial"/>
          <w:color w:val="0070C0"/>
          <w:sz w:val="24"/>
          <w:szCs w:val="24"/>
          <w:lang w:eastAsia="fr-FR"/>
        </w:rPr>
        <w:t xml:space="preserve">if des clubs Rotary de </w:t>
      </w:r>
      <w:proofErr w:type="spellStart"/>
      <w:r w:rsidR="00B1467C">
        <w:rPr>
          <w:rFonts w:ascii="Arial" w:eastAsia="Times New Roman" w:hAnsi="Arial" w:cs="Arial"/>
          <w:color w:val="0070C0"/>
          <w:sz w:val="24"/>
          <w:szCs w:val="24"/>
          <w:lang w:eastAsia="fr-FR"/>
        </w:rPr>
        <w:t>Shanghaï</w:t>
      </w:r>
      <w:proofErr w:type="spellEnd"/>
      <w:r w:rsidR="00FE623B">
        <w:rPr>
          <w:rFonts w:ascii="Arial" w:eastAsia="Times New Roman" w:hAnsi="Arial" w:cs="Arial"/>
          <w:color w:val="0070C0"/>
          <w:sz w:val="24"/>
          <w:szCs w:val="24"/>
          <w:lang w:eastAsia="fr-FR"/>
        </w:rPr>
        <w:t>-Elysée</w:t>
      </w:r>
      <w:bookmarkStart w:id="0" w:name="_GoBack"/>
      <w:bookmarkEnd w:id="0"/>
      <w:r w:rsidR="00FE623B">
        <w:rPr>
          <w:rFonts w:ascii="Arial" w:eastAsia="Times New Roman" w:hAnsi="Arial" w:cs="Arial"/>
          <w:color w:val="0070C0"/>
          <w:sz w:val="24"/>
          <w:szCs w:val="24"/>
          <w:lang w:eastAsia="fr-FR"/>
        </w:rPr>
        <w:t xml:space="preserve"> (Philippe Fritsch)</w:t>
      </w:r>
      <w:r w:rsidRPr="002A314E">
        <w:rPr>
          <w:rFonts w:ascii="Arial" w:eastAsia="Times New Roman" w:hAnsi="Arial" w:cs="Arial"/>
          <w:color w:val="0070C0"/>
          <w:sz w:val="24"/>
          <w:szCs w:val="24"/>
          <w:lang w:eastAsia="fr-FR"/>
        </w:rPr>
        <w:t>, le Rotary Club Mayenne et le Rotary Club Paris Est dont la future présidente est Annie Salvador Valla également présidente coté France du CIP France Chine et  qui a joué dans le pilotage de cette action un rôle déterminant. Je ne reviendrai pas sur les circonstances de notre propre implication dans cette action que j’ai déjà évoquées dans le mail précédent.</w:t>
      </w:r>
    </w:p>
    <w:p w:rsidR="002A314E" w:rsidRPr="002A314E" w:rsidRDefault="002A314E" w:rsidP="002A314E">
      <w:pPr>
        <w:spacing w:before="100" w:beforeAutospacing="1" w:after="100" w:afterAutospacing="1" w:line="240" w:lineRule="auto"/>
        <w:rPr>
          <w:rFonts w:ascii="Times New Roman" w:eastAsia="Times New Roman" w:hAnsi="Times New Roman" w:cs="Times New Roman"/>
          <w:sz w:val="24"/>
          <w:szCs w:val="24"/>
          <w:lang w:eastAsia="fr-FR"/>
        </w:rPr>
      </w:pPr>
      <w:r w:rsidRPr="002A314E">
        <w:rPr>
          <w:rFonts w:ascii="Arial" w:eastAsia="Times New Roman" w:hAnsi="Arial" w:cs="Arial"/>
          <w:color w:val="0070C0"/>
          <w:sz w:val="24"/>
          <w:szCs w:val="24"/>
          <w:lang w:eastAsia="fr-FR"/>
        </w:rPr>
        <w:t xml:space="preserve">Grâce à la mobilisation à nos </w:t>
      </w:r>
      <w:r w:rsidR="00B1467C">
        <w:rPr>
          <w:rFonts w:ascii="Arial" w:eastAsia="Times New Roman" w:hAnsi="Arial" w:cs="Arial"/>
          <w:color w:val="0070C0"/>
          <w:sz w:val="24"/>
          <w:szCs w:val="24"/>
          <w:lang w:eastAsia="fr-FR"/>
        </w:rPr>
        <w:t>côtés des Clubs de THANN CERNAY, MULHOUSE</w:t>
      </w:r>
      <w:r w:rsidRPr="002A314E">
        <w:rPr>
          <w:rFonts w:ascii="Arial" w:eastAsia="Times New Roman" w:hAnsi="Arial" w:cs="Arial"/>
          <w:color w:val="0070C0"/>
          <w:sz w:val="24"/>
          <w:szCs w:val="24"/>
          <w:lang w:eastAsia="fr-FR"/>
        </w:rPr>
        <w:t>,</w:t>
      </w:r>
      <w:r w:rsidR="00B1467C">
        <w:rPr>
          <w:rFonts w:ascii="Arial" w:eastAsia="Times New Roman" w:hAnsi="Arial" w:cs="Arial"/>
          <w:color w:val="0070C0"/>
          <w:sz w:val="24"/>
          <w:szCs w:val="24"/>
          <w:lang w:eastAsia="fr-FR"/>
        </w:rPr>
        <w:t xml:space="preserve"> </w:t>
      </w:r>
      <w:r w:rsidRPr="002A314E">
        <w:rPr>
          <w:rFonts w:ascii="Arial" w:eastAsia="Times New Roman" w:hAnsi="Arial" w:cs="Arial"/>
          <w:color w:val="0070C0"/>
          <w:sz w:val="24"/>
          <w:szCs w:val="24"/>
          <w:lang w:eastAsia="fr-FR"/>
        </w:rPr>
        <w:t>MULHOUSE RHIN  et ENSI</w:t>
      </w:r>
      <w:r w:rsidR="00B1467C">
        <w:rPr>
          <w:rFonts w:ascii="Arial" w:eastAsia="Times New Roman" w:hAnsi="Arial" w:cs="Arial"/>
          <w:color w:val="0070C0"/>
          <w:sz w:val="24"/>
          <w:szCs w:val="24"/>
          <w:lang w:eastAsia="fr-FR"/>
        </w:rPr>
        <w:t>S</w:t>
      </w:r>
      <w:r w:rsidRPr="002A314E">
        <w:rPr>
          <w:rFonts w:ascii="Arial" w:eastAsia="Times New Roman" w:hAnsi="Arial" w:cs="Arial"/>
          <w:color w:val="0070C0"/>
          <w:sz w:val="24"/>
          <w:szCs w:val="24"/>
          <w:lang w:eastAsia="fr-FR"/>
        </w:rPr>
        <w:t xml:space="preserve">HEIM nous avons pu boucler à la satisfaction des bénéficiaires la première étape et nous sommes à présent en mesure de lancer une deuxième commande en restant sur le segment de la sur-blouse car  les besoins sur ce type de matériel restent élevés, </w:t>
      </w:r>
      <w:r w:rsidR="00B1467C">
        <w:rPr>
          <w:rFonts w:ascii="Arial" w:eastAsia="Times New Roman" w:hAnsi="Arial" w:cs="Arial"/>
          <w:color w:val="0070C0"/>
          <w:sz w:val="24"/>
          <w:szCs w:val="24"/>
          <w:lang w:eastAsia="fr-FR"/>
        </w:rPr>
        <w:t>le système hospitalier du Grand-</w:t>
      </w:r>
      <w:r w:rsidRPr="002A314E">
        <w:rPr>
          <w:rFonts w:ascii="Arial" w:eastAsia="Times New Roman" w:hAnsi="Arial" w:cs="Arial"/>
          <w:color w:val="0070C0"/>
          <w:sz w:val="24"/>
          <w:szCs w:val="24"/>
          <w:lang w:eastAsia="fr-FR"/>
        </w:rPr>
        <w:t xml:space="preserve">Est </w:t>
      </w:r>
      <w:r w:rsidR="00B1467C">
        <w:rPr>
          <w:rFonts w:ascii="Arial" w:eastAsia="Times New Roman" w:hAnsi="Arial" w:cs="Arial"/>
          <w:color w:val="0070C0"/>
          <w:sz w:val="24"/>
          <w:szCs w:val="24"/>
          <w:lang w:eastAsia="fr-FR"/>
        </w:rPr>
        <w:t xml:space="preserve"> </w:t>
      </w:r>
      <w:r w:rsidRPr="002A314E">
        <w:rPr>
          <w:rFonts w:ascii="Arial" w:eastAsia="Times New Roman" w:hAnsi="Arial" w:cs="Arial"/>
          <w:color w:val="0070C0"/>
          <w:sz w:val="24"/>
          <w:szCs w:val="24"/>
          <w:lang w:eastAsia="fr-FR"/>
        </w:rPr>
        <w:t>est</w:t>
      </w:r>
      <w:r w:rsidR="008B5939">
        <w:rPr>
          <w:rFonts w:ascii="Arial" w:eastAsia="Times New Roman" w:hAnsi="Arial" w:cs="Arial"/>
          <w:color w:val="0070C0"/>
          <w:sz w:val="24"/>
          <w:szCs w:val="24"/>
          <w:lang w:eastAsia="fr-FR"/>
        </w:rPr>
        <w:t>,</w:t>
      </w:r>
      <w:r w:rsidRPr="002A314E">
        <w:rPr>
          <w:rFonts w:ascii="Arial" w:eastAsia="Times New Roman" w:hAnsi="Arial" w:cs="Arial"/>
          <w:color w:val="0070C0"/>
          <w:sz w:val="24"/>
          <w:szCs w:val="24"/>
          <w:lang w:eastAsia="fr-FR"/>
        </w:rPr>
        <w:t xml:space="preserve"> malgré une amélioration globale de la situation</w:t>
      </w:r>
      <w:r w:rsidR="008B5939">
        <w:rPr>
          <w:rFonts w:ascii="Arial" w:eastAsia="Times New Roman" w:hAnsi="Arial" w:cs="Arial"/>
          <w:color w:val="0070C0"/>
          <w:sz w:val="24"/>
          <w:szCs w:val="24"/>
          <w:lang w:eastAsia="fr-FR"/>
        </w:rPr>
        <w:t>,</w:t>
      </w:r>
      <w:r w:rsidRPr="002A314E">
        <w:rPr>
          <w:rFonts w:ascii="Arial" w:eastAsia="Times New Roman" w:hAnsi="Arial" w:cs="Arial"/>
          <w:color w:val="0070C0"/>
          <w:sz w:val="24"/>
          <w:szCs w:val="24"/>
          <w:lang w:eastAsia="fr-FR"/>
        </w:rPr>
        <w:t xml:space="preserve"> toujours sous tension</w:t>
      </w:r>
      <w:r w:rsidR="00B1467C">
        <w:rPr>
          <w:rFonts w:ascii="Arial" w:eastAsia="Times New Roman" w:hAnsi="Arial" w:cs="Arial"/>
          <w:color w:val="0070C0"/>
          <w:sz w:val="24"/>
          <w:szCs w:val="24"/>
          <w:lang w:eastAsia="fr-FR"/>
        </w:rPr>
        <w:t>.</w:t>
      </w:r>
      <w:r w:rsidRPr="002A314E">
        <w:rPr>
          <w:rFonts w:ascii="Arial" w:eastAsia="Times New Roman" w:hAnsi="Arial" w:cs="Arial"/>
          <w:color w:val="0070C0"/>
          <w:sz w:val="24"/>
          <w:szCs w:val="24"/>
          <w:lang w:eastAsia="fr-FR"/>
        </w:rPr>
        <w:t xml:space="preserve"> </w:t>
      </w:r>
    </w:p>
    <w:p w:rsidR="002A314E" w:rsidRPr="002A314E" w:rsidRDefault="002A314E" w:rsidP="002A314E">
      <w:pPr>
        <w:spacing w:before="100" w:beforeAutospacing="1" w:after="100" w:afterAutospacing="1" w:line="240" w:lineRule="auto"/>
        <w:rPr>
          <w:rFonts w:ascii="Times New Roman" w:eastAsia="Times New Roman" w:hAnsi="Times New Roman" w:cs="Times New Roman"/>
          <w:sz w:val="24"/>
          <w:szCs w:val="24"/>
          <w:lang w:eastAsia="fr-FR"/>
        </w:rPr>
      </w:pPr>
      <w:r w:rsidRPr="002A314E">
        <w:rPr>
          <w:rFonts w:ascii="Arial" w:eastAsia="Times New Roman" w:hAnsi="Arial" w:cs="Arial"/>
          <w:color w:val="0070C0"/>
          <w:sz w:val="24"/>
          <w:szCs w:val="24"/>
          <w:lang w:eastAsia="fr-FR"/>
        </w:rPr>
        <w:t xml:space="preserve">Pour cette deuxième étape nous attendons encore la réponse de 4 clubs que je </w:t>
      </w:r>
      <w:r w:rsidRPr="008B5939">
        <w:rPr>
          <w:rFonts w:ascii="Arial" w:eastAsia="Times New Roman" w:hAnsi="Arial" w:cs="Arial"/>
          <w:color w:val="0070C0"/>
          <w:sz w:val="24"/>
          <w:szCs w:val="24"/>
          <w:lang w:eastAsia="fr-FR"/>
        </w:rPr>
        <w:t>relance</w:t>
      </w:r>
      <w:r w:rsidRPr="002A314E">
        <w:rPr>
          <w:rFonts w:ascii="Arial" w:eastAsia="Times New Roman" w:hAnsi="Arial" w:cs="Arial"/>
          <w:color w:val="0070C0"/>
          <w:sz w:val="24"/>
          <w:szCs w:val="24"/>
          <w:lang w:eastAsia="fr-FR"/>
        </w:rPr>
        <w:t xml:space="preserve"> aujourd’hui pour avoir leur position définitive sur ce sujet</w:t>
      </w:r>
      <w:r w:rsidR="00B1467C">
        <w:rPr>
          <w:rFonts w:ascii="Arial" w:eastAsia="Times New Roman" w:hAnsi="Arial" w:cs="Arial"/>
          <w:color w:val="0070C0"/>
          <w:sz w:val="24"/>
          <w:szCs w:val="24"/>
          <w:lang w:eastAsia="fr-FR"/>
        </w:rPr>
        <w:t>.</w:t>
      </w:r>
      <w:r w:rsidRPr="002A314E">
        <w:rPr>
          <w:rFonts w:ascii="Arial" w:eastAsia="Times New Roman" w:hAnsi="Arial" w:cs="Arial"/>
          <w:color w:val="0070C0"/>
          <w:sz w:val="24"/>
          <w:szCs w:val="24"/>
          <w:lang w:eastAsia="fr-FR"/>
        </w:rPr>
        <w:t xml:space="preserve"> </w:t>
      </w:r>
    </w:p>
    <w:p w:rsidR="002A314E" w:rsidRPr="002A314E" w:rsidRDefault="002A314E" w:rsidP="002A314E">
      <w:pPr>
        <w:spacing w:before="100" w:beforeAutospacing="1" w:after="100" w:afterAutospacing="1" w:line="240" w:lineRule="auto"/>
        <w:rPr>
          <w:rFonts w:ascii="Times New Roman" w:eastAsia="Times New Roman" w:hAnsi="Times New Roman" w:cs="Times New Roman"/>
          <w:sz w:val="24"/>
          <w:szCs w:val="24"/>
          <w:lang w:eastAsia="fr-FR"/>
        </w:rPr>
      </w:pPr>
      <w:r w:rsidRPr="002A314E">
        <w:rPr>
          <w:rFonts w:ascii="Arial" w:eastAsia="Times New Roman" w:hAnsi="Arial" w:cs="Arial"/>
          <w:color w:val="0070C0"/>
          <w:sz w:val="24"/>
          <w:szCs w:val="24"/>
          <w:lang w:eastAsia="fr-FR"/>
        </w:rPr>
        <w:t>Le District de son côté vient de nous aviser qu’il ne participera pas à cette action</w:t>
      </w:r>
      <w:r w:rsidR="008B5939">
        <w:rPr>
          <w:rFonts w:ascii="Arial" w:eastAsia="Times New Roman" w:hAnsi="Arial" w:cs="Arial"/>
          <w:color w:val="0070C0"/>
          <w:sz w:val="24"/>
          <w:szCs w:val="24"/>
          <w:lang w:eastAsia="fr-FR"/>
        </w:rPr>
        <w:t>,</w:t>
      </w:r>
      <w:r w:rsidRPr="002A314E">
        <w:rPr>
          <w:rFonts w:ascii="Arial" w:eastAsia="Times New Roman" w:hAnsi="Arial" w:cs="Arial"/>
          <w:color w:val="0070C0"/>
          <w:sz w:val="24"/>
          <w:szCs w:val="24"/>
          <w:lang w:eastAsia="fr-FR"/>
        </w:rPr>
        <w:t xml:space="preserve"> mais nous rembourse 20 % de notre investissement dans l’opération des tablettes pour les </w:t>
      </w:r>
      <w:proofErr w:type="spellStart"/>
      <w:r w:rsidRPr="002A314E">
        <w:rPr>
          <w:rFonts w:ascii="Arial" w:eastAsia="Times New Roman" w:hAnsi="Arial" w:cs="Arial"/>
          <w:color w:val="0070C0"/>
          <w:sz w:val="24"/>
          <w:szCs w:val="24"/>
          <w:lang w:eastAsia="fr-FR"/>
        </w:rPr>
        <w:t>Ehpad</w:t>
      </w:r>
      <w:proofErr w:type="spellEnd"/>
      <w:r w:rsidRPr="002A314E">
        <w:rPr>
          <w:rFonts w:ascii="Arial" w:eastAsia="Times New Roman" w:hAnsi="Arial" w:cs="Arial"/>
          <w:color w:val="0070C0"/>
          <w:sz w:val="24"/>
          <w:szCs w:val="24"/>
          <w:lang w:eastAsia="fr-FR"/>
        </w:rPr>
        <w:t xml:space="preserve"> soit la somme de 300 euros que nous vous proposons d’affecter à cette act</w:t>
      </w:r>
      <w:r w:rsidR="008B5939">
        <w:rPr>
          <w:rFonts w:ascii="Arial" w:eastAsia="Times New Roman" w:hAnsi="Arial" w:cs="Arial"/>
          <w:color w:val="0070C0"/>
          <w:sz w:val="24"/>
          <w:szCs w:val="24"/>
          <w:lang w:eastAsia="fr-FR"/>
        </w:rPr>
        <w:t>ion d’équipement en sur-</w:t>
      </w:r>
      <w:r w:rsidR="00B1467C">
        <w:rPr>
          <w:rFonts w:ascii="Arial" w:eastAsia="Times New Roman" w:hAnsi="Arial" w:cs="Arial"/>
          <w:color w:val="0070C0"/>
          <w:sz w:val="24"/>
          <w:szCs w:val="24"/>
          <w:lang w:eastAsia="fr-FR"/>
        </w:rPr>
        <w:t>blouses</w:t>
      </w:r>
      <w:r w:rsidRPr="002A314E">
        <w:rPr>
          <w:rFonts w:ascii="Arial" w:eastAsia="Times New Roman" w:hAnsi="Arial" w:cs="Arial"/>
          <w:color w:val="0070C0"/>
          <w:sz w:val="24"/>
          <w:szCs w:val="24"/>
          <w:lang w:eastAsia="fr-FR"/>
        </w:rPr>
        <w:t>.</w:t>
      </w:r>
    </w:p>
    <w:p w:rsidR="002A314E" w:rsidRPr="002A314E" w:rsidRDefault="002A314E" w:rsidP="002A314E">
      <w:pPr>
        <w:spacing w:before="100" w:beforeAutospacing="1" w:after="100" w:afterAutospacing="1" w:line="240" w:lineRule="auto"/>
        <w:rPr>
          <w:rFonts w:ascii="Times New Roman" w:eastAsia="Times New Roman" w:hAnsi="Times New Roman" w:cs="Times New Roman"/>
          <w:sz w:val="24"/>
          <w:szCs w:val="24"/>
          <w:lang w:eastAsia="fr-FR"/>
        </w:rPr>
      </w:pPr>
      <w:r w:rsidRPr="002A314E">
        <w:rPr>
          <w:rFonts w:ascii="Arial" w:eastAsia="Times New Roman" w:hAnsi="Arial" w:cs="Arial"/>
          <w:color w:val="0070C0"/>
          <w:sz w:val="24"/>
          <w:szCs w:val="24"/>
          <w:lang w:eastAsia="fr-FR"/>
        </w:rPr>
        <w:t>Par ailleurs</w:t>
      </w:r>
      <w:r w:rsidR="00B1467C">
        <w:rPr>
          <w:rFonts w:ascii="Arial" w:eastAsia="Times New Roman" w:hAnsi="Arial" w:cs="Arial"/>
          <w:color w:val="0070C0"/>
          <w:sz w:val="24"/>
          <w:szCs w:val="24"/>
          <w:lang w:eastAsia="fr-FR"/>
        </w:rPr>
        <w:t>,</w:t>
      </w:r>
      <w:r w:rsidRPr="002A314E">
        <w:rPr>
          <w:rFonts w:ascii="Arial" w:eastAsia="Times New Roman" w:hAnsi="Arial" w:cs="Arial"/>
          <w:color w:val="0070C0"/>
          <w:sz w:val="24"/>
          <w:szCs w:val="24"/>
          <w:lang w:eastAsia="fr-FR"/>
        </w:rPr>
        <w:t xml:space="preserve"> Anne Villa nous  a demandé</w:t>
      </w:r>
      <w:r w:rsidR="008B5939">
        <w:rPr>
          <w:rFonts w:ascii="Arial" w:eastAsia="Times New Roman" w:hAnsi="Arial" w:cs="Arial"/>
          <w:color w:val="0070C0"/>
          <w:sz w:val="24"/>
          <w:szCs w:val="24"/>
          <w:lang w:eastAsia="fr-FR"/>
        </w:rPr>
        <w:t>,</w:t>
      </w:r>
      <w:r w:rsidRPr="002A314E">
        <w:rPr>
          <w:rFonts w:ascii="Arial" w:eastAsia="Times New Roman" w:hAnsi="Arial" w:cs="Arial"/>
          <w:color w:val="0070C0"/>
          <w:sz w:val="24"/>
          <w:szCs w:val="24"/>
          <w:lang w:eastAsia="fr-FR"/>
        </w:rPr>
        <w:t xml:space="preserve"> après avoir si eff</w:t>
      </w:r>
      <w:r w:rsidR="00B1467C">
        <w:rPr>
          <w:rFonts w:ascii="Arial" w:eastAsia="Times New Roman" w:hAnsi="Arial" w:cs="Arial"/>
          <w:color w:val="0070C0"/>
          <w:sz w:val="24"/>
          <w:szCs w:val="24"/>
          <w:lang w:eastAsia="fr-FR"/>
        </w:rPr>
        <w:t xml:space="preserve">icacement assuré l’organisation et </w:t>
      </w:r>
      <w:r w:rsidRPr="002A314E">
        <w:rPr>
          <w:rFonts w:ascii="Arial" w:eastAsia="Times New Roman" w:hAnsi="Arial" w:cs="Arial"/>
          <w:color w:val="0070C0"/>
          <w:sz w:val="24"/>
          <w:szCs w:val="24"/>
          <w:lang w:eastAsia="fr-FR"/>
        </w:rPr>
        <w:t>l’intendance de la première étape de prendre le leadership de la seconde et dernière étape de cette action.</w:t>
      </w:r>
    </w:p>
    <w:p w:rsidR="002A314E" w:rsidRPr="002A314E" w:rsidRDefault="002A314E" w:rsidP="002A314E">
      <w:pPr>
        <w:spacing w:before="100" w:beforeAutospacing="1" w:after="100" w:afterAutospacing="1" w:line="240" w:lineRule="auto"/>
        <w:rPr>
          <w:rFonts w:ascii="Times New Roman" w:eastAsia="Times New Roman" w:hAnsi="Times New Roman" w:cs="Times New Roman"/>
          <w:sz w:val="24"/>
          <w:szCs w:val="24"/>
          <w:lang w:eastAsia="fr-FR"/>
        </w:rPr>
      </w:pPr>
      <w:r w:rsidRPr="002A314E">
        <w:rPr>
          <w:rFonts w:ascii="Arial" w:eastAsia="Times New Roman" w:hAnsi="Arial" w:cs="Arial"/>
          <w:color w:val="0070C0"/>
          <w:sz w:val="24"/>
          <w:szCs w:val="24"/>
          <w:lang w:eastAsia="fr-FR"/>
        </w:rPr>
        <w:t>Après consulta</w:t>
      </w:r>
      <w:r w:rsidR="00B1467C">
        <w:rPr>
          <w:rFonts w:ascii="Arial" w:eastAsia="Times New Roman" w:hAnsi="Arial" w:cs="Arial"/>
          <w:color w:val="0070C0"/>
          <w:sz w:val="24"/>
          <w:szCs w:val="24"/>
          <w:lang w:eastAsia="fr-FR"/>
        </w:rPr>
        <w:t xml:space="preserve">tion de </w:t>
      </w:r>
      <w:proofErr w:type="spellStart"/>
      <w:r w:rsidR="00B1467C">
        <w:rPr>
          <w:rFonts w:ascii="Arial" w:eastAsia="Times New Roman" w:hAnsi="Arial" w:cs="Arial"/>
          <w:color w:val="0070C0"/>
          <w:sz w:val="24"/>
          <w:szCs w:val="24"/>
          <w:lang w:eastAsia="fr-FR"/>
        </w:rPr>
        <w:t>Marlies</w:t>
      </w:r>
      <w:proofErr w:type="spellEnd"/>
      <w:r w:rsidR="00B1467C">
        <w:rPr>
          <w:rFonts w:ascii="Arial" w:eastAsia="Times New Roman" w:hAnsi="Arial" w:cs="Arial"/>
          <w:color w:val="0070C0"/>
          <w:sz w:val="24"/>
          <w:szCs w:val="24"/>
          <w:lang w:eastAsia="fr-FR"/>
        </w:rPr>
        <w:t xml:space="preserve"> et Hubert</w:t>
      </w:r>
      <w:r w:rsidR="008B5939">
        <w:rPr>
          <w:rFonts w:ascii="Arial" w:eastAsia="Times New Roman" w:hAnsi="Arial" w:cs="Arial"/>
          <w:color w:val="0070C0"/>
          <w:sz w:val="24"/>
          <w:szCs w:val="24"/>
          <w:lang w:eastAsia="fr-FR"/>
        </w:rPr>
        <w:t>,</w:t>
      </w:r>
      <w:r w:rsidR="00B1467C">
        <w:rPr>
          <w:rFonts w:ascii="Arial" w:eastAsia="Times New Roman" w:hAnsi="Arial" w:cs="Arial"/>
          <w:color w:val="0070C0"/>
          <w:sz w:val="24"/>
          <w:szCs w:val="24"/>
          <w:lang w:eastAsia="fr-FR"/>
        </w:rPr>
        <w:t xml:space="preserve"> déjà </w:t>
      </w:r>
      <w:r w:rsidRPr="002A314E">
        <w:rPr>
          <w:rFonts w:ascii="Arial" w:eastAsia="Times New Roman" w:hAnsi="Arial" w:cs="Arial"/>
          <w:color w:val="0070C0"/>
          <w:sz w:val="24"/>
          <w:szCs w:val="24"/>
          <w:lang w:eastAsia="fr-FR"/>
        </w:rPr>
        <w:t> impliqués</w:t>
      </w:r>
      <w:r w:rsidR="008B5939">
        <w:rPr>
          <w:rFonts w:ascii="Arial" w:eastAsia="Times New Roman" w:hAnsi="Arial" w:cs="Arial"/>
          <w:color w:val="0070C0"/>
          <w:sz w:val="24"/>
          <w:szCs w:val="24"/>
          <w:lang w:eastAsia="fr-FR"/>
        </w:rPr>
        <w:t>,</w:t>
      </w:r>
      <w:r w:rsidRPr="002A314E">
        <w:rPr>
          <w:rFonts w:ascii="Arial" w:eastAsia="Times New Roman" w:hAnsi="Arial" w:cs="Arial"/>
          <w:color w:val="0070C0"/>
          <w:sz w:val="24"/>
          <w:szCs w:val="24"/>
          <w:lang w:eastAsia="fr-FR"/>
        </w:rPr>
        <w:t xml:space="preserve"> tous deux dans cette action </w:t>
      </w:r>
      <w:r w:rsidR="00B1467C">
        <w:rPr>
          <w:rFonts w:ascii="Arial" w:eastAsia="Times New Roman" w:hAnsi="Arial" w:cs="Arial"/>
          <w:color w:val="0070C0"/>
          <w:sz w:val="24"/>
          <w:szCs w:val="24"/>
          <w:lang w:eastAsia="fr-FR"/>
        </w:rPr>
        <w:t>nous avons accepté ce challenge</w:t>
      </w:r>
      <w:r w:rsidRPr="002A314E">
        <w:rPr>
          <w:rFonts w:ascii="Arial" w:eastAsia="Times New Roman" w:hAnsi="Arial" w:cs="Arial"/>
          <w:color w:val="0070C0"/>
          <w:sz w:val="24"/>
          <w:szCs w:val="24"/>
          <w:lang w:eastAsia="fr-FR"/>
        </w:rPr>
        <w:t>. Nous souhaiterions simplement ouvrir notre comité de pilotage à un ou deux membres encore professionnellement actifs pour parta</w:t>
      </w:r>
      <w:r w:rsidR="00B1467C">
        <w:rPr>
          <w:rFonts w:ascii="Arial" w:eastAsia="Times New Roman" w:hAnsi="Arial" w:cs="Arial"/>
          <w:color w:val="0070C0"/>
          <w:sz w:val="24"/>
          <w:szCs w:val="24"/>
          <w:lang w:eastAsia="fr-FR"/>
        </w:rPr>
        <w:t>ger nos réflexions sur le sujet</w:t>
      </w:r>
      <w:r w:rsidRPr="002A314E">
        <w:rPr>
          <w:rFonts w:ascii="Arial" w:eastAsia="Times New Roman" w:hAnsi="Arial" w:cs="Arial"/>
          <w:color w:val="0070C0"/>
          <w:sz w:val="24"/>
          <w:szCs w:val="24"/>
          <w:lang w:eastAsia="fr-FR"/>
        </w:rPr>
        <w:t>.</w:t>
      </w:r>
    </w:p>
    <w:p w:rsidR="002A314E" w:rsidRPr="002A314E" w:rsidRDefault="002A314E" w:rsidP="002A314E">
      <w:pPr>
        <w:spacing w:before="100" w:beforeAutospacing="1" w:after="100" w:afterAutospacing="1" w:line="240" w:lineRule="auto"/>
        <w:rPr>
          <w:rFonts w:ascii="Times New Roman" w:eastAsia="Times New Roman" w:hAnsi="Times New Roman" w:cs="Times New Roman"/>
          <w:sz w:val="24"/>
          <w:szCs w:val="24"/>
          <w:lang w:eastAsia="fr-FR"/>
        </w:rPr>
      </w:pPr>
      <w:r w:rsidRPr="002A314E">
        <w:rPr>
          <w:rFonts w:ascii="Arial" w:eastAsia="Times New Roman" w:hAnsi="Arial" w:cs="Arial"/>
          <w:color w:val="0070C0"/>
          <w:sz w:val="24"/>
          <w:szCs w:val="24"/>
          <w:lang w:eastAsia="fr-FR"/>
        </w:rPr>
        <w:t>Hubert conserve le suivi de</w:t>
      </w:r>
      <w:r w:rsidR="00B1467C">
        <w:rPr>
          <w:rFonts w:ascii="Arial" w:eastAsia="Times New Roman" w:hAnsi="Arial" w:cs="Arial"/>
          <w:color w:val="0070C0"/>
          <w:sz w:val="24"/>
          <w:szCs w:val="24"/>
          <w:lang w:eastAsia="fr-FR"/>
        </w:rPr>
        <w:t xml:space="preserve"> l’action sur le plan financier</w:t>
      </w:r>
      <w:r w:rsidRPr="002A314E">
        <w:rPr>
          <w:rFonts w:ascii="Arial" w:eastAsia="Times New Roman" w:hAnsi="Arial" w:cs="Arial"/>
          <w:color w:val="0070C0"/>
          <w:sz w:val="24"/>
          <w:szCs w:val="24"/>
          <w:lang w:eastAsia="fr-FR"/>
        </w:rPr>
        <w:t xml:space="preserve">, </w:t>
      </w:r>
      <w:proofErr w:type="spellStart"/>
      <w:r w:rsidRPr="002A314E">
        <w:rPr>
          <w:rFonts w:ascii="Arial" w:eastAsia="Times New Roman" w:hAnsi="Arial" w:cs="Arial"/>
          <w:color w:val="0070C0"/>
          <w:sz w:val="24"/>
          <w:szCs w:val="24"/>
          <w:lang w:eastAsia="fr-FR"/>
        </w:rPr>
        <w:t>Marlies</w:t>
      </w:r>
      <w:proofErr w:type="spellEnd"/>
      <w:r w:rsidRPr="002A314E">
        <w:rPr>
          <w:rFonts w:ascii="Arial" w:eastAsia="Times New Roman" w:hAnsi="Arial" w:cs="Arial"/>
          <w:color w:val="0070C0"/>
          <w:sz w:val="24"/>
          <w:szCs w:val="24"/>
          <w:lang w:eastAsia="fr-FR"/>
        </w:rPr>
        <w:t xml:space="preserve"> prend en charge les</w:t>
      </w:r>
      <w:r w:rsidR="00B1467C">
        <w:rPr>
          <w:rFonts w:ascii="Arial" w:eastAsia="Times New Roman" w:hAnsi="Arial" w:cs="Arial"/>
          <w:color w:val="0070C0"/>
          <w:sz w:val="24"/>
          <w:szCs w:val="24"/>
          <w:lang w:eastAsia="fr-FR"/>
        </w:rPr>
        <w:t xml:space="preserve"> contacts avec les fournisseurs</w:t>
      </w:r>
      <w:r w:rsidRPr="002A314E">
        <w:rPr>
          <w:rFonts w:ascii="Arial" w:eastAsia="Times New Roman" w:hAnsi="Arial" w:cs="Arial"/>
          <w:color w:val="0070C0"/>
          <w:sz w:val="24"/>
          <w:szCs w:val="24"/>
          <w:lang w:eastAsia="fr-FR"/>
        </w:rPr>
        <w:t>.</w:t>
      </w:r>
    </w:p>
    <w:p w:rsidR="002A314E" w:rsidRPr="002A314E" w:rsidRDefault="002A314E" w:rsidP="002A314E">
      <w:pPr>
        <w:spacing w:before="100" w:beforeAutospacing="1" w:after="100" w:afterAutospacing="1" w:line="240" w:lineRule="auto"/>
        <w:rPr>
          <w:rFonts w:ascii="Times New Roman" w:eastAsia="Times New Roman" w:hAnsi="Times New Roman" w:cs="Times New Roman"/>
          <w:sz w:val="24"/>
          <w:szCs w:val="24"/>
          <w:lang w:eastAsia="fr-FR"/>
        </w:rPr>
      </w:pPr>
      <w:r w:rsidRPr="002A314E">
        <w:rPr>
          <w:rFonts w:ascii="Arial" w:eastAsia="Times New Roman" w:hAnsi="Arial" w:cs="Arial"/>
          <w:color w:val="0070C0"/>
          <w:sz w:val="24"/>
          <w:szCs w:val="24"/>
          <w:lang w:eastAsia="fr-FR"/>
        </w:rPr>
        <w:t>Notre objectif  pour cette deuxième commande est de trouver un</w:t>
      </w:r>
      <w:r w:rsidR="00774C2B">
        <w:rPr>
          <w:rFonts w:ascii="Arial" w:eastAsia="Times New Roman" w:hAnsi="Arial" w:cs="Arial"/>
          <w:color w:val="0070C0"/>
          <w:sz w:val="24"/>
          <w:szCs w:val="24"/>
          <w:lang w:eastAsia="fr-FR"/>
        </w:rPr>
        <w:t xml:space="preserve"> fabricant européen ou français</w:t>
      </w:r>
      <w:r w:rsidRPr="002A314E">
        <w:rPr>
          <w:rFonts w:ascii="Arial" w:eastAsia="Times New Roman" w:hAnsi="Arial" w:cs="Arial"/>
          <w:color w:val="0070C0"/>
          <w:sz w:val="24"/>
          <w:szCs w:val="24"/>
          <w:lang w:eastAsia="fr-FR"/>
        </w:rPr>
        <w:t>, l’importation à  partir de la Chine s’est révélée très complexe et les prix s’envolent.</w:t>
      </w:r>
    </w:p>
    <w:p w:rsidR="002A314E" w:rsidRPr="002A314E" w:rsidRDefault="002A314E" w:rsidP="002A314E">
      <w:pPr>
        <w:spacing w:before="100" w:beforeAutospacing="1" w:after="100" w:afterAutospacing="1" w:line="240" w:lineRule="auto"/>
        <w:rPr>
          <w:rFonts w:ascii="Times New Roman" w:eastAsia="Times New Roman" w:hAnsi="Times New Roman" w:cs="Times New Roman"/>
          <w:sz w:val="24"/>
          <w:szCs w:val="24"/>
          <w:lang w:eastAsia="fr-FR"/>
        </w:rPr>
      </w:pPr>
      <w:r w:rsidRPr="002A314E">
        <w:rPr>
          <w:rFonts w:ascii="Arial" w:eastAsia="Times New Roman" w:hAnsi="Arial" w:cs="Arial"/>
          <w:color w:val="0070C0"/>
          <w:sz w:val="24"/>
          <w:szCs w:val="24"/>
          <w:lang w:eastAsia="fr-FR"/>
        </w:rPr>
        <w:t>Il y a un mois quand nous avons lancé l’action il n’y</w:t>
      </w:r>
      <w:r w:rsidR="00EA54C4">
        <w:rPr>
          <w:rFonts w:ascii="Arial" w:eastAsia="Times New Roman" w:hAnsi="Arial" w:cs="Arial"/>
          <w:color w:val="0070C0"/>
          <w:sz w:val="24"/>
          <w:szCs w:val="24"/>
          <w:lang w:eastAsia="fr-FR"/>
        </w:rPr>
        <w:t xml:space="preserve"> avait guère d’autres solutions</w:t>
      </w:r>
      <w:r w:rsidRPr="002A314E">
        <w:rPr>
          <w:rFonts w:ascii="Arial" w:eastAsia="Times New Roman" w:hAnsi="Arial" w:cs="Arial"/>
          <w:color w:val="0070C0"/>
          <w:sz w:val="24"/>
          <w:szCs w:val="24"/>
          <w:lang w:eastAsia="fr-FR"/>
        </w:rPr>
        <w:t>. Mais aujourd’hui des fabricants français ont adapté leur outil de production pour l’orienter vers ce type de fabrication.</w:t>
      </w:r>
    </w:p>
    <w:p w:rsidR="002A314E" w:rsidRPr="002A314E" w:rsidRDefault="002A314E" w:rsidP="002A314E">
      <w:pPr>
        <w:spacing w:before="100" w:beforeAutospacing="1" w:after="100" w:afterAutospacing="1" w:line="240" w:lineRule="auto"/>
        <w:rPr>
          <w:rFonts w:ascii="Times New Roman" w:eastAsia="Times New Roman" w:hAnsi="Times New Roman" w:cs="Times New Roman"/>
          <w:sz w:val="24"/>
          <w:szCs w:val="24"/>
          <w:lang w:eastAsia="fr-FR"/>
        </w:rPr>
      </w:pPr>
      <w:r w:rsidRPr="002A314E">
        <w:rPr>
          <w:rFonts w:ascii="Arial" w:eastAsia="Times New Roman" w:hAnsi="Arial" w:cs="Arial"/>
          <w:color w:val="0070C0"/>
          <w:sz w:val="24"/>
          <w:szCs w:val="24"/>
          <w:lang w:eastAsia="fr-FR"/>
        </w:rPr>
        <w:t>Notre réflexion portera</w:t>
      </w:r>
      <w:r w:rsidR="00EA54C4">
        <w:rPr>
          <w:rFonts w:ascii="Arial" w:eastAsia="Times New Roman" w:hAnsi="Arial" w:cs="Arial"/>
          <w:color w:val="0070C0"/>
          <w:sz w:val="24"/>
          <w:szCs w:val="24"/>
          <w:lang w:eastAsia="fr-FR"/>
        </w:rPr>
        <w:t xml:space="preserve"> aussi sur le choix du matérie</w:t>
      </w:r>
      <w:r w:rsidR="00441EC2">
        <w:rPr>
          <w:rFonts w:ascii="Arial" w:eastAsia="Times New Roman" w:hAnsi="Arial" w:cs="Arial"/>
          <w:color w:val="0070C0"/>
          <w:sz w:val="24"/>
          <w:szCs w:val="24"/>
          <w:lang w:eastAsia="fr-FR"/>
        </w:rPr>
        <w:t>l</w:t>
      </w:r>
      <w:r w:rsidR="00BF57D8">
        <w:rPr>
          <w:rFonts w:ascii="Arial" w:eastAsia="Times New Roman" w:hAnsi="Arial" w:cs="Arial"/>
          <w:color w:val="0070C0"/>
          <w:sz w:val="24"/>
          <w:szCs w:val="24"/>
          <w:lang w:eastAsia="fr-FR"/>
        </w:rPr>
        <w:t>,</w:t>
      </w:r>
      <w:r w:rsidR="00441EC2">
        <w:rPr>
          <w:rFonts w:ascii="Arial" w:eastAsia="Times New Roman" w:hAnsi="Arial" w:cs="Arial"/>
          <w:color w:val="0070C0"/>
          <w:sz w:val="24"/>
          <w:szCs w:val="24"/>
          <w:lang w:eastAsia="fr-FR"/>
        </w:rPr>
        <w:t xml:space="preserve"> </w:t>
      </w:r>
      <w:r w:rsidR="00EA54C4">
        <w:rPr>
          <w:rFonts w:ascii="Arial" w:eastAsia="Times New Roman" w:hAnsi="Arial" w:cs="Arial"/>
          <w:color w:val="0070C0"/>
          <w:sz w:val="24"/>
          <w:szCs w:val="24"/>
          <w:lang w:eastAsia="fr-FR"/>
        </w:rPr>
        <w:t>jetable ou réutilisabl</w:t>
      </w:r>
      <w:r w:rsidR="00441EC2">
        <w:rPr>
          <w:rFonts w:ascii="Arial" w:eastAsia="Times New Roman" w:hAnsi="Arial" w:cs="Arial"/>
          <w:color w:val="0070C0"/>
          <w:sz w:val="24"/>
          <w:szCs w:val="24"/>
          <w:lang w:eastAsia="fr-FR"/>
        </w:rPr>
        <w:t>e</w:t>
      </w:r>
      <w:r w:rsidRPr="002A314E">
        <w:rPr>
          <w:rFonts w:ascii="Arial" w:eastAsia="Times New Roman" w:hAnsi="Arial" w:cs="Arial"/>
          <w:color w:val="0070C0"/>
          <w:sz w:val="24"/>
          <w:szCs w:val="24"/>
          <w:lang w:eastAsia="fr-FR"/>
        </w:rPr>
        <w:t>. La deuxième solution semble plus écologique mais de toute façon nous resterons à l’écoute du terrain avant de prendre notre décision</w:t>
      </w:r>
      <w:r w:rsidR="00774C2B">
        <w:rPr>
          <w:rFonts w:ascii="Arial" w:eastAsia="Times New Roman" w:hAnsi="Arial" w:cs="Arial"/>
          <w:color w:val="0070C0"/>
          <w:sz w:val="24"/>
          <w:szCs w:val="24"/>
          <w:lang w:eastAsia="fr-FR"/>
        </w:rPr>
        <w:t>.</w:t>
      </w:r>
      <w:r w:rsidRPr="002A314E">
        <w:rPr>
          <w:rFonts w:ascii="Arial" w:eastAsia="Times New Roman" w:hAnsi="Arial" w:cs="Arial"/>
          <w:color w:val="0070C0"/>
          <w:sz w:val="24"/>
          <w:szCs w:val="24"/>
          <w:lang w:eastAsia="fr-FR"/>
        </w:rPr>
        <w:t> </w:t>
      </w:r>
    </w:p>
    <w:p w:rsidR="00DF5D8A" w:rsidRDefault="00C101CD" w:rsidP="002A314E">
      <w:pPr>
        <w:spacing w:before="100" w:beforeAutospacing="1" w:after="100" w:afterAutospacing="1" w:line="240" w:lineRule="auto"/>
        <w:rPr>
          <w:rFonts w:ascii="Arial" w:eastAsia="Times New Roman" w:hAnsi="Arial" w:cs="Arial"/>
          <w:color w:val="0070C0"/>
          <w:sz w:val="24"/>
          <w:szCs w:val="24"/>
          <w:lang w:eastAsia="fr-FR"/>
        </w:rPr>
      </w:pPr>
      <w:r>
        <w:rPr>
          <w:rFonts w:ascii="Arial" w:eastAsia="Times New Roman" w:hAnsi="Arial" w:cs="Arial"/>
          <w:noProof/>
          <w:color w:val="0070C0"/>
          <w:sz w:val="24"/>
          <w:szCs w:val="24"/>
          <w:lang w:eastAsia="fr-FR"/>
        </w:rPr>
        <w:lastRenderedPageBreak/>
        <mc:AlternateContent>
          <mc:Choice Requires="wps">
            <w:drawing>
              <wp:anchor distT="0" distB="0" distL="114300" distR="114300" simplePos="0" relativeHeight="251660288" behindDoc="0" locked="0" layoutInCell="1" allowOverlap="1" wp14:anchorId="66DDE861" wp14:editId="6A28B231">
                <wp:simplePos x="0" y="0"/>
                <wp:positionH relativeFrom="column">
                  <wp:posOffset>2275205</wp:posOffset>
                </wp:positionH>
                <wp:positionV relativeFrom="paragraph">
                  <wp:posOffset>2320925</wp:posOffset>
                </wp:positionV>
                <wp:extent cx="2076450" cy="78105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2076450" cy="781050"/>
                        </a:xfrm>
                        <a:prstGeom prst="rect">
                          <a:avLst/>
                        </a:prstGeom>
                        <a:solidFill>
                          <a:schemeClr val="lt1"/>
                        </a:solidFill>
                        <a:ln w="0">
                          <a:noFill/>
                        </a:ln>
                        <a:effectLst/>
                      </wps:spPr>
                      <wps:style>
                        <a:lnRef idx="0">
                          <a:schemeClr val="accent1"/>
                        </a:lnRef>
                        <a:fillRef idx="0">
                          <a:schemeClr val="accent1"/>
                        </a:fillRef>
                        <a:effectRef idx="0">
                          <a:schemeClr val="accent1"/>
                        </a:effectRef>
                        <a:fontRef idx="minor">
                          <a:schemeClr val="dk1"/>
                        </a:fontRef>
                      </wps:style>
                      <wps:txbx>
                        <w:txbxContent>
                          <w:p w:rsidR="00C101CD" w:rsidRPr="00C101CD" w:rsidRDefault="00C101CD" w:rsidP="00C101CD">
                            <w:pPr>
                              <w:spacing w:before="100" w:beforeAutospacing="1" w:after="100" w:afterAutospacing="1"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24"/>
                                <w:szCs w:val="24"/>
                                <w:lang w:eastAsia="fr-FR"/>
                              </w:rPr>
                              <w:t xml:space="preserve">.2- </w:t>
                            </w:r>
                            <w:r w:rsidRPr="00C101CD">
                              <w:rPr>
                                <w:rFonts w:ascii="Times New Roman" w:eastAsia="Times New Roman" w:hAnsi="Times New Roman" w:cs="Times New Roman"/>
                                <w:sz w:val="18"/>
                                <w:szCs w:val="18"/>
                                <w:lang w:eastAsia="fr-FR"/>
                              </w:rPr>
                              <w:t>Transfert de la d</w:t>
                            </w:r>
                            <w:r w:rsidR="00222050">
                              <w:rPr>
                                <w:rFonts w:ascii="Times New Roman" w:eastAsia="Times New Roman" w:hAnsi="Times New Roman" w:cs="Times New Roman"/>
                                <w:sz w:val="18"/>
                                <w:szCs w:val="18"/>
                                <w:lang w:eastAsia="fr-FR"/>
                              </w:rPr>
                              <w:t>otation Alsacienne  de 4000 s</w:t>
                            </w:r>
                            <w:r w:rsidRPr="00C101CD">
                              <w:rPr>
                                <w:rFonts w:ascii="Times New Roman" w:eastAsia="Times New Roman" w:hAnsi="Times New Roman" w:cs="Times New Roman"/>
                                <w:sz w:val="18"/>
                                <w:szCs w:val="18"/>
                                <w:lang w:eastAsia="fr-FR"/>
                              </w:rPr>
                              <w:t xml:space="preserve">ur-blouses à </w:t>
                            </w:r>
                            <w:r w:rsidR="00222050">
                              <w:rPr>
                                <w:rFonts w:ascii="Times New Roman" w:eastAsia="Times New Roman" w:hAnsi="Times New Roman" w:cs="Times New Roman"/>
                                <w:sz w:val="18"/>
                                <w:szCs w:val="18"/>
                                <w:lang w:eastAsia="fr-FR"/>
                              </w:rPr>
                              <w:t>l</w:t>
                            </w:r>
                            <w:r w:rsidRPr="00C101CD">
                              <w:rPr>
                                <w:rFonts w:ascii="Times New Roman" w:eastAsia="Times New Roman" w:hAnsi="Times New Roman" w:cs="Times New Roman"/>
                                <w:sz w:val="18"/>
                                <w:szCs w:val="18"/>
                                <w:lang w:eastAsia="fr-FR"/>
                              </w:rPr>
                              <w:t xml:space="preserve">’abbaye de Clairvaux à </w:t>
                            </w:r>
                            <w:proofErr w:type="spellStart"/>
                            <w:r w:rsidRPr="00C101CD">
                              <w:rPr>
                                <w:rFonts w:ascii="Times New Roman" w:eastAsia="Times New Roman" w:hAnsi="Times New Roman" w:cs="Times New Roman"/>
                                <w:sz w:val="18"/>
                                <w:szCs w:val="18"/>
                                <w:lang w:eastAsia="fr-FR"/>
                              </w:rPr>
                              <w:t>mi- chemin</w:t>
                            </w:r>
                            <w:proofErr w:type="spellEnd"/>
                            <w:r w:rsidRPr="00C101CD">
                              <w:rPr>
                                <w:rFonts w:ascii="Times New Roman" w:eastAsia="Times New Roman" w:hAnsi="Times New Roman" w:cs="Times New Roman"/>
                                <w:sz w:val="18"/>
                                <w:szCs w:val="18"/>
                                <w:lang w:eastAsia="fr-FR"/>
                              </w:rPr>
                              <w:t xml:space="preserve"> entre Paris et Mulhouse de la voiture parisienne à la voiture alsacienne</w:t>
                            </w:r>
                          </w:p>
                          <w:p w:rsidR="00EA54C4" w:rsidRDefault="00EA54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 o:spid="_x0000_s1026" type="#_x0000_t202" style="position:absolute;margin-left:179.15pt;margin-top:182.75pt;width:163.5pt;height: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" fillcolor="white [3201]" stroked="f" strokeweight="0">
                <v:textbox>
                  <w:txbxContent>
                    <w:p w:rsidR="00C101CD" w:rsidRPr="00C101CD" w:rsidRDefault="00C101CD" w:rsidP="00C101CD">
                      <w:pPr>
                        <w:spacing w:before="100" w:beforeAutospacing="1" w:after="100" w:afterAutospacing="1"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24"/>
                          <w:szCs w:val="24"/>
                          <w:lang w:eastAsia="fr-FR"/>
                        </w:rPr>
                        <w:t xml:space="preserve">.2- </w:t>
                      </w:r>
                      <w:r w:rsidRPr="00C101CD">
                        <w:rPr>
                          <w:rFonts w:ascii="Times New Roman" w:eastAsia="Times New Roman" w:hAnsi="Times New Roman" w:cs="Times New Roman"/>
                          <w:sz w:val="18"/>
                          <w:szCs w:val="18"/>
                          <w:lang w:eastAsia="fr-FR"/>
                        </w:rPr>
                        <w:t>Transfert de la d</w:t>
                      </w:r>
                      <w:r w:rsidR="00222050">
                        <w:rPr>
                          <w:rFonts w:ascii="Times New Roman" w:eastAsia="Times New Roman" w:hAnsi="Times New Roman" w:cs="Times New Roman"/>
                          <w:sz w:val="18"/>
                          <w:szCs w:val="18"/>
                          <w:lang w:eastAsia="fr-FR"/>
                        </w:rPr>
                        <w:t>otation Alsacienne  de 4000 s</w:t>
                      </w:r>
                      <w:r w:rsidRPr="00C101CD">
                        <w:rPr>
                          <w:rFonts w:ascii="Times New Roman" w:eastAsia="Times New Roman" w:hAnsi="Times New Roman" w:cs="Times New Roman"/>
                          <w:sz w:val="18"/>
                          <w:szCs w:val="18"/>
                          <w:lang w:eastAsia="fr-FR"/>
                        </w:rPr>
                        <w:t xml:space="preserve">ur-blouses à </w:t>
                      </w:r>
                      <w:r w:rsidR="00222050">
                        <w:rPr>
                          <w:rFonts w:ascii="Times New Roman" w:eastAsia="Times New Roman" w:hAnsi="Times New Roman" w:cs="Times New Roman"/>
                          <w:sz w:val="18"/>
                          <w:szCs w:val="18"/>
                          <w:lang w:eastAsia="fr-FR"/>
                        </w:rPr>
                        <w:t>l</w:t>
                      </w:r>
                      <w:r w:rsidRPr="00C101CD">
                        <w:rPr>
                          <w:rFonts w:ascii="Times New Roman" w:eastAsia="Times New Roman" w:hAnsi="Times New Roman" w:cs="Times New Roman"/>
                          <w:sz w:val="18"/>
                          <w:szCs w:val="18"/>
                          <w:lang w:eastAsia="fr-FR"/>
                        </w:rPr>
                        <w:t xml:space="preserve">’abbaye de Clairvaux à </w:t>
                      </w:r>
                      <w:proofErr w:type="spellStart"/>
                      <w:r w:rsidRPr="00C101CD">
                        <w:rPr>
                          <w:rFonts w:ascii="Times New Roman" w:eastAsia="Times New Roman" w:hAnsi="Times New Roman" w:cs="Times New Roman"/>
                          <w:sz w:val="18"/>
                          <w:szCs w:val="18"/>
                          <w:lang w:eastAsia="fr-FR"/>
                        </w:rPr>
                        <w:t>mi- chemin</w:t>
                      </w:r>
                      <w:proofErr w:type="spellEnd"/>
                      <w:r w:rsidRPr="00C101CD">
                        <w:rPr>
                          <w:rFonts w:ascii="Times New Roman" w:eastAsia="Times New Roman" w:hAnsi="Times New Roman" w:cs="Times New Roman"/>
                          <w:sz w:val="18"/>
                          <w:szCs w:val="18"/>
                          <w:lang w:eastAsia="fr-FR"/>
                        </w:rPr>
                        <w:t xml:space="preserve"> entre Paris et Mulhouse de la voiture parisienne à la voiture alsacienne</w:t>
                      </w:r>
                    </w:p>
                    <w:p w:rsidR="00EA54C4" w:rsidRDefault="00EA54C4"/>
                  </w:txbxContent>
                </v:textbox>
              </v:shape>
            </w:pict>
          </mc:Fallback>
        </mc:AlternateContent>
      </w:r>
      <w:r w:rsidR="0095141B">
        <w:rPr>
          <w:rFonts w:ascii="Arial" w:eastAsia="Times New Roman" w:hAnsi="Arial" w:cs="Arial"/>
          <w:noProof/>
          <w:color w:val="0070C0"/>
          <w:sz w:val="24"/>
          <w:szCs w:val="24"/>
          <w:lang w:eastAsia="fr-FR"/>
        </w:rPr>
        <mc:AlternateContent>
          <mc:Choice Requires="wps">
            <w:drawing>
              <wp:anchor distT="0" distB="0" distL="114300" distR="114300" simplePos="0" relativeHeight="251659264" behindDoc="0" locked="0" layoutInCell="1" allowOverlap="1" wp14:anchorId="6DEF6080" wp14:editId="13560A82">
                <wp:simplePos x="0" y="0"/>
                <wp:positionH relativeFrom="column">
                  <wp:posOffset>128905</wp:posOffset>
                </wp:positionH>
                <wp:positionV relativeFrom="paragraph">
                  <wp:posOffset>2282825</wp:posOffset>
                </wp:positionV>
                <wp:extent cx="1981200" cy="412750"/>
                <wp:effectExtent l="0" t="0" r="0" b="6350"/>
                <wp:wrapNone/>
                <wp:docPr id="5" name="Zone de texte 5"/>
                <wp:cNvGraphicFramePr/>
                <a:graphic xmlns:a="http://schemas.openxmlformats.org/drawingml/2006/main">
                  <a:graphicData uri="http://schemas.microsoft.com/office/word/2010/wordprocessingShape">
                    <wps:wsp>
                      <wps:cNvSpPr txBox="1"/>
                      <wps:spPr>
                        <a:xfrm>
                          <a:off x="0" y="0"/>
                          <a:ext cx="198120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54C4" w:rsidRPr="00C101CD" w:rsidRDefault="00C101CD" w:rsidP="00C101CD">
                            <w:pPr>
                              <w:pStyle w:val="Paragraphedeliste"/>
                              <w:numPr>
                                <w:ilvl w:val="0"/>
                                <w:numId w:val="1"/>
                              </w:numPr>
                              <w:rPr>
                                <w:sz w:val="18"/>
                                <w:szCs w:val="18"/>
                              </w:rPr>
                            </w:pPr>
                            <w:r w:rsidRPr="00C101CD">
                              <w:rPr>
                                <w:rFonts w:ascii="Times New Roman" w:eastAsia="Times New Roman" w:hAnsi="Times New Roman" w:cs="Times New Roman"/>
                                <w:sz w:val="18"/>
                                <w:szCs w:val="18"/>
                                <w:lang w:eastAsia="fr-FR"/>
                              </w:rPr>
                              <w:t>Prise en charge du m</w:t>
                            </w:r>
                            <w:r w:rsidR="0095141B" w:rsidRPr="00C101CD">
                              <w:rPr>
                                <w:rFonts w:ascii="Times New Roman" w:eastAsia="Times New Roman" w:hAnsi="Times New Roman" w:cs="Times New Roman"/>
                                <w:sz w:val="18"/>
                                <w:szCs w:val="18"/>
                                <w:lang w:eastAsia="fr-FR"/>
                              </w:rPr>
                              <w:t>atériel à Roissy Charles  de Gaulle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27" type="#_x0000_t202" style="position:absolute;margin-left:10.15pt;margin-top:179.75pt;width:156pt;height: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" filled="f" stroked="f" strokeweight=".5pt">
                <v:textbox>
                  <w:txbxContent>
                    <w:p w:rsidR="00EA54C4" w:rsidRPr="00C101CD" w:rsidRDefault="00C101CD" w:rsidP="00C101CD">
                      <w:pPr>
                        <w:pStyle w:val="Paragraphedeliste"/>
                        <w:numPr>
                          <w:ilvl w:val="0"/>
                          <w:numId w:val="1"/>
                        </w:numPr>
                        <w:rPr>
                          <w:sz w:val="18"/>
                          <w:szCs w:val="18"/>
                        </w:rPr>
                      </w:pPr>
                      <w:r w:rsidRPr="00C101CD">
                        <w:rPr>
                          <w:rFonts w:ascii="Times New Roman" w:eastAsia="Times New Roman" w:hAnsi="Times New Roman" w:cs="Times New Roman"/>
                          <w:sz w:val="18"/>
                          <w:szCs w:val="18"/>
                          <w:lang w:eastAsia="fr-FR"/>
                        </w:rPr>
                        <w:t>Prise en charge du m</w:t>
                      </w:r>
                      <w:r w:rsidR="0095141B" w:rsidRPr="00C101CD">
                        <w:rPr>
                          <w:rFonts w:ascii="Times New Roman" w:eastAsia="Times New Roman" w:hAnsi="Times New Roman" w:cs="Times New Roman"/>
                          <w:sz w:val="18"/>
                          <w:szCs w:val="18"/>
                          <w:lang w:eastAsia="fr-FR"/>
                        </w:rPr>
                        <w:t>atériel à Roissy Charles  de Gaulle</w:t>
                      </w:r>
                    </w:p>
                  </w:txbxContent>
                </v:textbox>
              </v:shape>
            </w:pict>
          </mc:Fallback>
        </mc:AlternateContent>
      </w:r>
      <w:r w:rsidR="002A314E" w:rsidRPr="002A314E">
        <w:rPr>
          <w:rFonts w:ascii="Arial" w:eastAsia="Times New Roman" w:hAnsi="Arial" w:cs="Arial"/>
          <w:color w:val="0070C0"/>
          <w:sz w:val="24"/>
          <w:szCs w:val="24"/>
          <w:lang w:eastAsia="fr-FR"/>
        </w:rPr>
        <w:t> </w:t>
      </w:r>
      <w:r w:rsidR="00EA54C4">
        <w:rPr>
          <w:rFonts w:ascii="Arial" w:eastAsia="Times New Roman" w:hAnsi="Arial" w:cs="Arial"/>
          <w:color w:val="0070C0"/>
          <w:sz w:val="24"/>
          <w:szCs w:val="24"/>
          <w:lang w:eastAsia="fr-FR"/>
        </w:rPr>
        <w:t xml:space="preserve"> </w:t>
      </w:r>
      <w:r>
        <w:rPr>
          <w:rFonts w:ascii="Arial" w:eastAsia="Times New Roman" w:hAnsi="Arial" w:cs="Arial"/>
          <w:color w:val="0070C0"/>
          <w:sz w:val="24"/>
          <w:szCs w:val="24"/>
          <w:lang w:eastAsia="fr-FR"/>
        </w:rPr>
        <w:t xml:space="preserve"> </w:t>
      </w:r>
      <w:r w:rsidR="002A314E">
        <w:rPr>
          <w:rFonts w:ascii="Arial" w:eastAsia="Times New Roman" w:hAnsi="Arial" w:cs="Arial"/>
          <w:noProof/>
          <w:color w:val="0070C0"/>
          <w:sz w:val="24"/>
          <w:szCs w:val="24"/>
          <w:lang w:eastAsia="fr-FR"/>
        </w:rPr>
        <w:drawing>
          <wp:inline distT="0" distB="0" distL="0" distR="0">
            <wp:extent cx="2232025" cy="1595755"/>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2025" cy="1595755"/>
                    </a:xfrm>
                    <a:prstGeom prst="rect">
                      <a:avLst/>
                    </a:prstGeom>
                    <a:noFill/>
                    <a:ln>
                      <a:noFill/>
                    </a:ln>
                  </pic:spPr>
                </pic:pic>
              </a:graphicData>
            </a:graphic>
          </wp:inline>
        </w:drawing>
      </w:r>
      <w:r w:rsidR="002A314E">
        <w:rPr>
          <w:rFonts w:ascii="Arial" w:eastAsia="Times New Roman" w:hAnsi="Arial" w:cs="Arial"/>
          <w:noProof/>
          <w:color w:val="0070C0"/>
          <w:sz w:val="24"/>
          <w:szCs w:val="24"/>
          <w:lang w:eastAsia="fr-FR"/>
        </w:rPr>
        <w:drawing>
          <wp:inline distT="0" distB="0" distL="0" distR="0">
            <wp:extent cx="2035175" cy="225044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5175" cy="2250440"/>
                    </a:xfrm>
                    <a:prstGeom prst="rect">
                      <a:avLst/>
                    </a:prstGeom>
                    <a:noFill/>
                    <a:ln>
                      <a:noFill/>
                    </a:ln>
                  </pic:spPr>
                </pic:pic>
              </a:graphicData>
            </a:graphic>
          </wp:inline>
        </w:drawing>
      </w:r>
    </w:p>
    <w:p w:rsidR="00DF5D8A" w:rsidRDefault="00DF5D8A" w:rsidP="002A314E">
      <w:pPr>
        <w:spacing w:before="100" w:beforeAutospacing="1" w:after="100" w:afterAutospacing="1" w:line="240" w:lineRule="auto"/>
        <w:rPr>
          <w:rFonts w:ascii="Arial" w:eastAsia="Times New Roman" w:hAnsi="Arial" w:cs="Arial"/>
          <w:color w:val="0070C0"/>
          <w:sz w:val="24"/>
          <w:szCs w:val="24"/>
          <w:lang w:eastAsia="fr-FR"/>
        </w:rPr>
      </w:pPr>
    </w:p>
    <w:p w:rsidR="00DF5D8A" w:rsidRDefault="00DF5D8A" w:rsidP="002A314E">
      <w:pPr>
        <w:spacing w:before="100" w:beforeAutospacing="1" w:after="100" w:afterAutospacing="1" w:line="240" w:lineRule="auto"/>
        <w:rPr>
          <w:rFonts w:ascii="Arial" w:eastAsia="Times New Roman" w:hAnsi="Arial" w:cs="Arial"/>
          <w:color w:val="0070C0"/>
          <w:sz w:val="24"/>
          <w:szCs w:val="24"/>
          <w:lang w:eastAsia="fr-FR"/>
        </w:rPr>
      </w:pPr>
    </w:p>
    <w:p w:rsidR="00C101CD" w:rsidRDefault="00C101CD" w:rsidP="002A314E">
      <w:pPr>
        <w:spacing w:before="100" w:beforeAutospacing="1" w:after="100" w:afterAutospacing="1" w:line="240" w:lineRule="auto"/>
        <w:rPr>
          <w:rFonts w:ascii="Arial" w:eastAsia="Times New Roman" w:hAnsi="Arial" w:cs="Arial"/>
          <w:color w:val="0070C0"/>
          <w:sz w:val="24"/>
          <w:szCs w:val="24"/>
          <w:lang w:eastAsia="fr-FR"/>
        </w:rPr>
      </w:pPr>
    </w:p>
    <w:p w:rsidR="002A314E" w:rsidRDefault="001E6A1C" w:rsidP="002A314E">
      <w:pPr>
        <w:spacing w:before="100" w:beforeAutospacing="1" w:after="100" w:afterAutospacing="1" w:line="240" w:lineRule="auto"/>
        <w:rPr>
          <w:rFonts w:ascii="Arial" w:eastAsia="Times New Roman" w:hAnsi="Arial" w:cs="Arial"/>
          <w:color w:val="0070C0"/>
          <w:sz w:val="24"/>
          <w:szCs w:val="24"/>
          <w:lang w:eastAsia="fr-FR"/>
        </w:rPr>
      </w:pPr>
      <w:r>
        <w:rPr>
          <w:rFonts w:ascii="Arial" w:eastAsia="Times New Roman" w:hAnsi="Arial" w:cs="Arial"/>
          <w:noProof/>
          <w:color w:val="0070C0"/>
          <w:sz w:val="24"/>
          <w:szCs w:val="24"/>
          <w:lang w:eastAsia="fr-FR"/>
        </w:rPr>
        <mc:AlternateContent>
          <mc:Choice Requires="wps">
            <w:drawing>
              <wp:anchor distT="0" distB="0" distL="114300" distR="114300" simplePos="0" relativeHeight="251663360" behindDoc="0" locked="0" layoutInCell="1" allowOverlap="1">
                <wp:simplePos x="0" y="0"/>
                <wp:positionH relativeFrom="column">
                  <wp:posOffset>3818255</wp:posOffset>
                </wp:positionH>
                <wp:positionV relativeFrom="paragraph">
                  <wp:posOffset>2202180</wp:posOffset>
                </wp:positionV>
                <wp:extent cx="1962150" cy="4064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1962150"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6A1C" w:rsidRPr="001E6A1C" w:rsidRDefault="001E6A1C" w:rsidP="001E6A1C">
                            <w:pPr>
                              <w:spacing w:before="100" w:beforeAutospacing="1" w:after="100" w:afterAutospacing="1" w:line="240" w:lineRule="auto"/>
                              <w:rPr>
                                <w:rFonts w:ascii="Times New Roman" w:eastAsia="Times New Roman" w:hAnsi="Times New Roman" w:cs="Times New Roman"/>
                                <w:sz w:val="18"/>
                                <w:szCs w:val="18"/>
                                <w:lang w:eastAsia="fr-FR"/>
                              </w:rPr>
                            </w:pPr>
                            <w:r w:rsidRPr="001E6A1C">
                              <w:rPr>
                                <w:rFonts w:ascii="Times New Roman" w:eastAsia="Times New Roman" w:hAnsi="Times New Roman" w:cs="Times New Roman"/>
                                <w:sz w:val="18"/>
                                <w:szCs w:val="18"/>
                                <w:lang w:eastAsia="fr-FR"/>
                              </w:rPr>
                              <w:t xml:space="preserve">5. Livraison de 200  pièces à </w:t>
                            </w:r>
                            <w:r>
                              <w:rPr>
                                <w:rFonts w:ascii="Times New Roman" w:eastAsia="Times New Roman" w:hAnsi="Times New Roman" w:cs="Times New Roman"/>
                                <w:sz w:val="18"/>
                                <w:szCs w:val="18"/>
                                <w:lang w:eastAsia="fr-FR"/>
                              </w:rPr>
                              <w:t xml:space="preserve">              l’</w:t>
                            </w:r>
                            <w:r w:rsidRPr="001E6A1C">
                              <w:rPr>
                                <w:rFonts w:ascii="Times New Roman" w:eastAsia="Times New Roman" w:hAnsi="Times New Roman" w:cs="Times New Roman"/>
                                <w:sz w:val="18"/>
                                <w:szCs w:val="18"/>
                                <w:lang w:eastAsia="fr-FR"/>
                              </w:rPr>
                              <w:t>Association Marie Pire à Altkirch</w:t>
                            </w:r>
                          </w:p>
                          <w:p w:rsidR="001E6A1C" w:rsidRPr="001E6A1C" w:rsidRDefault="001E6A1C">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 o:spid="_x0000_s1028" type="#_x0000_t202" style="position:absolute;margin-left:300.65pt;margin-top:173.4pt;width:154.5pt;height:3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" filled="f" stroked="f" strokeweight=".5pt">
                <v:textbox>
                  <w:txbxContent>
                    <w:p w:rsidR="001E6A1C" w:rsidRPr="001E6A1C" w:rsidRDefault="001E6A1C" w:rsidP="001E6A1C">
                      <w:pPr>
                        <w:spacing w:before="100" w:beforeAutospacing="1" w:after="100" w:afterAutospacing="1" w:line="240" w:lineRule="auto"/>
                        <w:rPr>
                          <w:rFonts w:ascii="Times New Roman" w:eastAsia="Times New Roman" w:hAnsi="Times New Roman" w:cs="Times New Roman"/>
                          <w:sz w:val="18"/>
                          <w:szCs w:val="18"/>
                          <w:lang w:eastAsia="fr-FR"/>
                        </w:rPr>
                      </w:pPr>
                      <w:r w:rsidRPr="001E6A1C">
                        <w:rPr>
                          <w:rFonts w:ascii="Times New Roman" w:eastAsia="Times New Roman" w:hAnsi="Times New Roman" w:cs="Times New Roman"/>
                          <w:sz w:val="18"/>
                          <w:szCs w:val="18"/>
                          <w:lang w:eastAsia="fr-FR"/>
                        </w:rPr>
                        <w:t xml:space="preserve">5. Livraison de 200  pièces à </w:t>
                      </w:r>
                      <w:r>
                        <w:rPr>
                          <w:rFonts w:ascii="Times New Roman" w:eastAsia="Times New Roman" w:hAnsi="Times New Roman" w:cs="Times New Roman"/>
                          <w:sz w:val="18"/>
                          <w:szCs w:val="18"/>
                          <w:lang w:eastAsia="fr-FR"/>
                        </w:rPr>
                        <w:t xml:space="preserve">              l’</w:t>
                      </w:r>
                      <w:r w:rsidRPr="001E6A1C">
                        <w:rPr>
                          <w:rFonts w:ascii="Times New Roman" w:eastAsia="Times New Roman" w:hAnsi="Times New Roman" w:cs="Times New Roman"/>
                          <w:sz w:val="18"/>
                          <w:szCs w:val="18"/>
                          <w:lang w:eastAsia="fr-FR"/>
                        </w:rPr>
                        <w:t>Association Marie Pire à Altkirch</w:t>
                      </w:r>
                    </w:p>
                    <w:p w:rsidR="001E6A1C" w:rsidRPr="001E6A1C" w:rsidRDefault="001E6A1C">
                      <w:pPr>
                        <w:rPr>
                          <w:sz w:val="16"/>
                          <w:szCs w:val="16"/>
                        </w:rPr>
                      </w:pPr>
                    </w:p>
                  </w:txbxContent>
                </v:textbox>
              </v:shape>
            </w:pict>
          </mc:Fallback>
        </mc:AlternateContent>
      </w:r>
      <w:r w:rsidR="00222050">
        <w:rPr>
          <w:rFonts w:ascii="Arial" w:eastAsia="Times New Roman" w:hAnsi="Arial" w:cs="Arial"/>
          <w:noProof/>
          <w:color w:val="0070C0"/>
          <w:sz w:val="24"/>
          <w:szCs w:val="24"/>
          <w:lang w:eastAsia="fr-FR"/>
        </w:rPr>
        <mc:AlternateContent>
          <mc:Choice Requires="wps">
            <w:drawing>
              <wp:anchor distT="0" distB="0" distL="114300" distR="114300" simplePos="0" relativeHeight="251662336" behindDoc="0" locked="0" layoutInCell="1" allowOverlap="1" wp14:anchorId="0EA7AA92" wp14:editId="5147497A">
                <wp:simplePos x="0" y="0"/>
                <wp:positionH relativeFrom="column">
                  <wp:posOffset>1900556</wp:posOffset>
                </wp:positionH>
                <wp:positionV relativeFrom="paragraph">
                  <wp:posOffset>2202180</wp:posOffset>
                </wp:positionV>
                <wp:extent cx="1822450" cy="57785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182245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54C4" w:rsidRDefault="00EA54C4">
                            <w:r w:rsidRPr="00222050">
                              <w:rPr>
                                <w:sz w:val="18"/>
                                <w:szCs w:val="18"/>
                              </w:rPr>
                              <w:t>4</w:t>
                            </w:r>
                            <w:r w:rsidR="00222050" w:rsidRPr="00222050">
                              <w:rPr>
                                <w:sz w:val="18"/>
                                <w:szCs w:val="18"/>
                              </w:rPr>
                              <w:t xml:space="preserve">. </w:t>
                            </w:r>
                            <w:r w:rsidR="00222050" w:rsidRPr="00222050">
                              <w:rPr>
                                <w:rFonts w:ascii="Times New Roman" w:eastAsia="Times New Roman" w:hAnsi="Times New Roman" w:cs="Times New Roman"/>
                                <w:sz w:val="18"/>
                                <w:szCs w:val="18"/>
                                <w:lang w:eastAsia="fr-FR"/>
                              </w:rPr>
                              <w:t>Livraison de 400 pièces à la Chambre Syndicale des Médecins Du Haut</w:t>
                            </w:r>
                            <w:r w:rsidR="00222050">
                              <w:rPr>
                                <w:rFonts w:ascii="Times New Roman" w:eastAsia="Times New Roman" w:hAnsi="Times New Roman" w:cs="Times New Roman"/>
                                <w:sz w:val="18"/>
                                <w:szCs w:val="18"/>
                                <w:lang w:eastAsia="fr-FR"/>
                              </w:rPr>
                              <w:t>-</w:t>
                            </w:r>
                            <w:r w:rsidR="00222050" w:rsidRPr="00222050">
                              <w:rPr>
                                <w:rFonts w:ascii="Times New Roman" w:eastAsia="Times New Roman" w:hAnsi="Times New Roman" w:cs="Times New Roman"/>
                                <w:sz w:val="18"/>
                                <w:szCs w:val="18"/>
                                <w:lang w:eastAsia="fr-FR"/>
                              </w:rPr>
                              <w:t>Rhin</w:t>
                            </w:r>
                            <w:r w:rsidR="00222050" w:rsidRPr="002A314E">
                              <w:rPr>
                                <w:rFonts w:ascii="Times New Roman" w:eastAsia="Times New Roman" w:hAnsi="Times New Roman" w:cs="Times New Roman"/>
                                <w:sz w:val="24"/>
                                <w:szCs w:val="24"/>
                                <w:lang w:eastAsia="fr-FR"/>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29" type="#_x0000_t202" style="position:absolute;margin-left:149.65pt;margin-top:173.4pt;width:143.5pt;height: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" filled="f" stroked="f" strokeweight=".5pt">
                <v:textbox>
                  <w:txbxContent>
                    <w:p w:rsidR="00EA54C4" w:rsidRDefault="00EA54C4">
                      <w:r w:rsidRPr="00222050">
                        <w:rPr>
                          <w:sz w:val="18"/>
                          <w:szCs w:val="18"/>
                        </w:rPr>
                        <w:t>4</w:t>
                      </w:r>
                      <w:r w:rsidR="00222050" w:rsidRPr="00222050">
                        <w:rPr>
                          <w:sz w:val="18"/>
                          <w:szCs w:val="18"/>
                        </w:rPr>
                        <w:t xml:space="preserve">. </w:t>
                      </w:r>
                      <w:r w:rsidR="00222050" w:rsidRPr="00222050">
                        <w:rPr>
                          <w:rFonts w:ascii="Times New Roman" w:eastAsia="Times New Roman" w:hAnsi="Times New Roman" w:cs="Times New Roman"/>
                          <w:sz w:val="18"/>
                          <w:szCs w:val="18"/>
                          <w:lang w:eastAsia="fr-FR"/>
                        </w:rPr>
                        <w:t>Livraison de 400 pièces à la Chambre Syndicale des Médecins Du Haut</w:t>
                      </w:r>
                      <w:r w:rsidR="00222050">
                        <w:rPr>
                          <w:rFonts w:ascii="Times New Roman" w:eastAsia="Times New Roman" w:hAnsi="Times New Roman" w:cs="Times New Roman"/>
                          <w:sz w:val="18"/>
                          <w:szCs w:val="18"/>
                          <w:lang w:eastAsia="fr-FR"/>
                        </w:rPr>
                        <w:t>-</w:t>
                      </w:r>
                      <w:r w:rsidR="00222050" w:rsidRPr="00222050">
                        <w:rPr>
                          <w:rFonts w:ascii="Times New Roman" w:eastAsia="Times New Roman" w:hAnsi="Times New Roman" w:cs="Times New Roman"/>
                          <w:sz w:val="18"/>
                          <w:szCs w:val="18"/>
                          <w:lang w:eastAsia="fr-FR"/>
                        </w:rPr>
                        <w:t>Rhin</w:t>
                      </w:r>
                      <w:r w:rsidR="00222050" w:rsidRPr="002A314E">
                        <w:rPr>
                          <w:rFonts w:ascii="Times New Roman" w:eastAsia="Times New Roman" w:hAnsi="Times New Roman" w:cs="Times New Roman"/>
                          <w:sz w:val="24"/>
                          <w:szCs w:val="24"/>
                          <w:lang w:eastAsia="fr-FR"/>
                        </w:rPr>
                        <w:t> </w:t>
                      </w:r>
                    </w:p>
                  </w:txbxContent>
                </v:textbox>
              </v:shape>
            </w:pict>
          </mc:Fallback>
        </mc:AlternateContent>
      </w:r>
      <w:r w:rsidR="00222050">
        <w:rPr>
          <w:rFonts w:ascii="Arial" w:eastAsia="Times New Roman" w:hAnsi="Arial" w:cs="Arial"/>
          <w:noProof/>
          <w:color w:val="0070C0"/>
          <w:sz w:val="24"/>
          <w:szCs w:val="24"/>
          <w:lang w:eastAsia="fr-FR"/>
        </w:rPr>
        <mc:AlternateContent>
          <mc:Choice Requires="wps">
            <w:drawing>
              <wp:anchor distT="0" distB="0" distL="114300" distR="114300" simplePos="0" relativeHeight="251661312" behindDoc="0" locked="0" layoutInCell="1" allowOverlap="1" wp14:anchorId="2E5B276C" wp14:editId="7A043665">
                <wp:simplePos x="0" y="0"/>
                <wp:positionH relativeFrom="column">
                  <wp:posOffset>1905</wp:posOffset>
                </wp:positionH>
                <wp:positionV relativeFrom="paragraph">
                  <wp:posOffset>2202180</wp:posOffset>
                </wp:positionV>
                <wp:extent cx="1837690" cy="69215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1837690" cy="692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54C4" w:rsidRPr="00222050" w:rsidRDefault="00EA54C4">
                            <w:pPr>
                              <w:rPr>
                                <w:sz w:val="18"/>
                                <w:szCs w:val="18"/>
                              </w:rPr>
                            </w:pPr>
                            <w:r w:rsidRPr="00222050">
                              <w:rPr>
                                <w:sz w:val="18"/>
                                <w:szCs w:val="18"/>
                              </w:rPr>
                              <w:t>3</w:t>
                            </w:r>
                            <w:r w:rsidR="00222050" w:rsidRPr="00222050">
                              <w:rPr>
                                <w:sz w:val="18"/>
                                <w:szCs w:val="18"/>
                              </w:rPr>
                              <w:t xml:space="preserve">. </w:t>
                            </w:r>
                            <w:r w:rsidR="00222050" w:rsidRPr="00222050">
                              <w:rPr>
                                <w:rFonts w:ascii="Times New Roman" w:eastAsia="Times New Roman" w:hAnsi="Times New Roman" w:cs="Times New Roman"/>
                                <w:sz w:val="18"/>
                                <w:szCs w:val="18"/>
                                <w:lang w:eastAsia="fr-FR"/>
                              </w:rPr>
                              <w:t>Livraison au nom des clubs participants du Sud Alsace de 3000  pièces à l’Hôpital Emile MULLER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7" o:spid="_x0000_s1030" type="#_x0000_t202" style="position:absolute;margin-left:.15pt;margin-top:173.4pt;width:144.7pt;height:5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" filled="f" stroked="f" strokeweight=".5pt">
                <v:textbox>
                  <w:txbxContent>
                    <w:p w:rsidR="00EA54C4" w:rsidRPr="00222050" w:rsidRDefault="00EA54C4">
                      <w:pPr>
                        <w:rPr>
                          <w:sz w:val="18"/>
                          <w:szCs w:val="18"/>
                        </w:rPr>
                      </w:pPr>
                      <w:r w:rsidRPr="00222050">
                        <w:rPr>
                          <w:sz w:val="18"/>
                          <w:szCs w:val="18"/>
                        </w:rPr>
                        <w:t>3</w:t>
                      </w:r>
                      <w:r w:rsidR="00222050" w:rsidRPr="00222050">
                        <w:rPr>
                          <w:sz w:val="18"/>
                          <w:szCs w:val="18"/>
                        </w:rPr>
                        <w:t xml:space="preserve">. </w:t>
                      </w:r>
                      <w:r w:rsidR="00222050" w:rsidRPr="00222050">
                        <w:rPr>
                          <w:rFonts w:ascii="Times New Roman" w:eastAsia="Times New Roman" w:hAnsi="Times New Roman" w:cs="Times New Roman"/>
                          <w:sz w:val="18"/>
                          <w:szCs w:val="18"/>
                          <w:lang w:eastAsia="fr-FR"/>
                        </w:rPr>
                        <w:t>Livraison au nom des clubs participants du Sud Alsace de 3000  pièces à l’Hôpital Emile MULLER</w:t>
                      </w:r>
                    </w:p>
                  </w:txbxContent>
                </v:textbox>
              </v:shape>
            </w:pict>
          </mc:Fallback>
        </mc:AlternateContent>
      </w:r>
      <w:r w:rsidR="00EA54C4">
        <w:rPr>
          <w:rFonts w:ascii="Arial" w:eastAsia="Times New Roman" w:hAnsi="Arial" w:cs="Arial"/>
          <w:noProof/>
          <w:color w:val="0070C0"/>
          <w:sz w:val="24"/>
          <w:szCs w:val="24"/>
          <w:lang w:eastAsia="fr-FR"/>
        </w:rPr>
        <w:drawing>
          <wp:inline distT="0" distB="0" distL="0" distR="0">
            <wp:extent cx="1837690" cy="2146935"/>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7690" cy="2146935"/>
                    </a:xfrm>
                    <a:prstGeom prst="rect">
                      <a:avLst/>
                    </a:prstGeom>
                    <a:noFill/>
                    <a:ln>
                      <a:noFill/>
                    </a:ln>
                  </pic:spPr>
                </pic:pic>
              </a:graphicData>
            </a:graphic>
          </wp:inline>
        </w:drawing>
      </w:r>
      <w:r w:rsidR="00222050">
        <w:rPr>
          <w:rFonts w:ascii="Arial" w:eastAsia="Times New Roman" w:hAnsi="Arial" w:cs="Arial"/>
          <w:color w:val="0070C0"/>
          <w:sz w:val="24"/>
          <w:szCs w:val="24"/>
          <w:lang w:eastAsia="fr-FR"/>
        </w:rPr>
        <w:t xml:space="preserve">   </w:t>
      </w:r>
      <w:r w:rsidR="00EA54C4">
        <w:rPr>
          <w:rFonts w:ascii="Arial" w:eastAsia="Times New Roman" w:hAnsi="Arial" w:cs="Arial"/>
          <w:color w:val="0070C0"/>
          <w:sz w:val="24"/>
          <w:szCs w:val="24"/>
          <w:lang w:eastAsia="fr-FR"/>
        </w:rPr>
        <w:t xml:space="preserve"> </w:t>
      </w:r>
      <w:r w:rsidR="00EA54C4">
        <w:rPr>
          <w:rFonts w:ascii="Arial" w:eastAsia="Times New Roman" w:hAnsi="Arial" w:cs="Arial"/>
          <w:noProof/>
          <w:color w:val="0070C0"/>
          <w:sz w:val="24"/>
          <w:szCs w:val="24"/>
          <w:lang w:eastAsia="fr-FR"/>
        </w:rPr>
        <w:drawing>
          <wp:inline distT="0" distB="0" distL="0" distR="0">
            <wp:extent cx="1764818" cy="2120900"/>
            <wp:effectExtent l="0" t="0" r="698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4818" cy="2120900"/>
                    </a:xfrm>
                    <a:prstGeom prst="rect">
                      <a:avLst/>
                    </a:prstGeom>
                    <a:noFill/>
                    <a:ln>
                      <a:noFill/>
                    </a:ln>
                  </pic:spPr>
                </pic:pic>
              </a:graphicData>
            </a:graphic>
          </wp:inline>
        </w:drawing>
      </w:r>
      <w:r>
        <w:rPr>
          <w:rFonts w:ascii="Arial" w:eastAsia="Times New Roman" w:hAnsi="Arial" w:cs="Arial"/>
          <w:noProof/>
          <w:color w:val="0070C0"/>
          <w:sz w:val="24"/>
          <w:szCs w:val="24"/>
          <w:lang w:eastAsia="fr-FR"/>
        </w:rPr>
        <w:t xml:space="preserve"> </w:t>
      </w:r>
      <w:r>
        <w:rPr>
          <w:rFonts w:ascii="Arial" w:eastAsia="Times New Roman" w:hAnsi="Arial" w:cs="Arial"/>
          <w:noProof/>
          <w:color w:val="0070C0"/>
          <w:sz w:val="24"/>
          <w:szCs w:val="24"/>
          <w:lang w:eastAsia="fr-FR"/>
        </w:rPr>
        <w:drawing>
          <wp:inline distT="0" distB="0" distL="0" distR="0">
            <wp:extent cx="1963574" cy="1498600"/>
            <wp:effectExtent l="0" t="0" r="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3574" cy="1498600"/>
                    </a:xfrm>
                    <a:prstGeom prst="rect">
                      <a:avLst/>
                    </a:prstGeom>
                    <a:noFill/>
                    <a:ln>
                      <a:noFill/>
                    </a:ln>
                  </pic:spPr>
                </pic:pic>
              </a:graphicData>
            </a:graphic>
          </wp:inline>
        </w:drawing>
      </w:r>
    </w:p>
    <w:p w:rsidR="00222050" w:rsidRPr="002A314E" w:rsidRDefault="00222050" w:rsidP="002A314E">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p>
    <w:p w:rsidR="00C101CD" w:rsidRDefault="00C101CD" w:rsidP="002A314E">
      <w:pPr>
        <w:spacing w:before="100" w:beforeAutospacing="1" w:after="100" w:afterAutospacing="1" w:line="240" w:lineRule="auto"/>
        <w:rPr>
          <w:rFonts w:ascii="Times New Roman" w:eastAsia="Times New Roman" w:hAnsi="Times New Roman" w:cs="Times New Roman"/>
          <w:sz w:val="24"/>
          <w:szCs w:val="24"/>
          <w:lang w:eastAsia="fr-FR"/>
        </w:rPr>
      </w:pPr>
    </w:p>
    <w:p w:rsidR="002A314E" w:rsidRPr="002A314E" w:rsidRDefault="002A314E" w:rsidP="002A314E">
      <w:pPr>
        <w:spacing w:before="100" w:beforeAutospacing="1" w:after="100" w:afterAutospacing="1" w:line="240" w:lineRule="auto"/>
        <w:rPr>
          <w:rFonts w:ascii="Times New Roman" w:eastAsia="Times New Roman" w:hAnsi="Times New Roman" w:cs="Times New Roman"/>
          <w:sz w:val="24"/>
          <w:szCs w:val="24"/>
          <w:lang w:eastAsia="fr-FR"/>
        </w:rPr>
      </w:pPr>
      <w:r w:rsidRPr="002A314E">
        <w:rPr>
          <w:rFonts w:ascii="Arial" w:eastAsia="Times New Roman" w:hAnsi="Arial" w:cs="Arial"/>
          <w:color w:val="0070C0"/>
          <w:sz w:val="24"/>
          <w:szCs w:val="24"/>
          <w:lang w:eastAsia="fr-FR"/>
        </w:rPr>
        <w:t> </w:t>
      </w:r>
    </w:p>
    <w:p w:rsidR="00DF5D8A" w:rsidRPr="00DF5D8A" w:rsidRDefault="002A314E" w:rsidP="002A314E">
      <w:pPr>
        <w:spacing w:before="100" w:beforeAutospacing="1" w:after="100" w:afterAutospacing="1" w:line="240" w:lineRule="auto"/>
        <w:rPr>
          <w:rFonts w:ascii="Arial" w:eastAsia="Times New Roman" w:hAnsi="Arial" w:cs="Arial"/>
          <w:color w:val="0070C0"/>
          <w:sz w:val="24"/>
          <w:szCs w:val="24"/>
          <w:lang w:eastAsia="fr-FR"/>
        </w:rPr>
      </w:pPr>
      <w:r w:rsidRPr="002A314E">
        <w:rPr>
          <w:rFonts w:ascii="Arial" w:eastAsia="Times New Roman" w:hAnsi="Arial" w:cs="Arial"/>
          <w:color w:val="0070C0"/>
          <w:sz w:val="24"/>
          <w:szCs w:val="24"/>
          <w:lang w:eastAsia="fr-FR"/>
        </w:rPr>
        <w:t>Nous pouvons  collectivement avec tous les autres clubs impliqués, être légitimement fiers de cette action rotarienne de solidarité menée pe</w:t>
      </w:r>
      <w:r w:rsidR="00DF5D8A">
        <w:rPr>
          <w:rFonts w:ascii="Arial" w:eastAsia="Times New Roman" w:hAnsi="Arial" w:cs="Arial"/>
          <w:color w:val="0070C0"/>
          <w:sz w:val="24"/>
          <w:szCs w:val="24"/>
          <w:lang w:eastAsia="fr-FR"/>
        </w:rPr>
        <w:t>ndant la période de confinement</w:t>
      </w:r>
    </w:p>
    <w:p w:rsidR="00C563BE" w:rsidRDefault="002A314E" w:rsidP="00222050">
      <w:pPr>
        <w:spacing w:before="100" w:beforeAutospacing="1" w:after="100" w:afterAutospacing="1" w:line="240" w:lineRule="auto"/>
      </w:pPr>
      <w:r w:rsidRPr="002A314E">
        <w:rPr>
          <w:rFonts w:ascii="Arial" w:eastAsia="Times New Roman" w:hAnsi="Arial" w:cs="Arial"/>
          <w:color w:val="0070C0"/>
          <w:sz w:val="24"/>
          <w:szCs w:val="24"/>
          <w:lang w:eastAsia="fr-FR"/>
        </w:rPr>
        <w:t>Marc LUTZ</w:t>
      </w:r>
    </w:p>
    <w:sectPr w:rsidR="00C563BE" w:rsidSect="00DF5D8A">
      <w:pgSz w:w="11906" w:h="16838"/>
      <w:pgMar w:top="567" w:right="1133"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C0E" w:rsidRDefault="00017C0E" w:rsidP="002A314E">
      <w:pPr>
        <w:spacing w:after="0" w:line="240" w:lineRule="auto"/>
      </w:pPr>
      <w:r>
        <w:separator/>
      </w:r>
    </w:p>
  </w:endnote>
  <w:endnote w:type="continuationSeparator" w:id="0">
    <w:p w:rsidR="00017C0E" w:rsidRDefault="00017C0E" w:rsidP="002A3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C0E" w:rsidRDefault="00017C0E" w:rsidP="002A314E">
      <w:pPr>
        <w:spacing w:after="0" w:line="240" w:lineRule="auto"/>
      </w:pPr>
      <w:r>
        <w:separator/>
      </w:r>
    </w:p>
  </w:footnote>
  <w:footnote w:type="continuationSeparator" w:id="0">
    <w:p w:rsidR="00017C0E" w:rsidRDefault="00017C0E" w:rsidP="002A31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C44DC"/>
    <w:multiLevelType w:val="hybridMultilevel"/>
    <w:tmpl w:val="11F68FCA"/>
    <w:lvl w:ilvl="0" w:tplc="CF629874">
      <w:start w:val="1"/>
      <w:numFmt w:val="decimal"/>
      <w:lvlText w:val="%1-"/>
      <w:lvlJc w:val="left"/>
      <w:pPr>
        <w:ind w:left="456" w:hanging="360"/>
      </w:pPr>
      <w:rPr>
        <w:rFonts w:hint="default"/>
        <w:sz w:val="22"/>
      </w:rPr>
    </w:lvl>
    <w:lvl w:ilvl="1" w:tplc="040C0019" w:tentative="1">
      <w:start w:val="1"/>
      <w:numFmt w:val="lowerLetter"/>
      <w:lvlText w:val="%2."/>
      <w:lvlJc w:val="left"/>
      <w:pPr>
        <w:ind w:left="1176" w:hanging="360"/>
      </w:pPr>
    </w:lvl>
    <w:lvl w:ilvl="2" w:tplc="040C001B" w:tentative="1">
      <w:start w:val="1"/>
      <w:numFmt w:val="lowerRoman"/>
      <w:lvlText w:val="%3."/>
      <w:lvlJc w:val="right"/>
      <w:pPr>
        <w:ind w:left="1896" w:hanging="180"/>
      </w:pPr>
    </w:lvl>
    <w:lvl w:ilvl="3" w:tplc="040C000F" w:tentative="1">
      <w:start w:val="1"/>
      <w:numFmt w:val="decimal"/>
      <w:lvlText w:val="%4."/>
      <w:lvlJc w:val="left"/>
      <w:pPr>
        <w:ind w:left="2616" w:hanging="360"/>
      </w:pPr>
    </w:lvl>
    <w:lvl w:ilvl="4" w:tplc="040C0019" w:tentative="1">
      <w:start w:val="1"/>
      <w:numFmt w:val="lowerLetter"/>
      <w:lvlText w:val="%5."/>
      <w:lvlJc w:val="left"/>
      <w:pPr>
        <w:ind w:left="3336" w:hanging="360"/>
      </w:pPr>
    </w:lvl>
    <w:lvl w:ilvl="5" w:tplc="040C001B" w:tentative="1">
      <w:start w:val="1"/>
      <w:numFmt w:val="lowerRoman"/>
      <w:lvlText w:val="%6."/>
      <w:lvlJc w:val="right"/>
      <w:pPr>
        <w:ind w:left="4056" w:hanging="180"/>
      </w:pPr>
    </w:lvl>
    <w:lvl w:ilvl="6" w:tplc="040C000F" w:tentative="1">
      <w:start w:val="1"/>
      <w:numFmt w:val="decimal"/>
      <w:lvlText w:val="%7."/>
      <w:lvlJc w:val="left"/>
      <w:pPr>
        <w:ind w:left="4776" w:hanging="360"/>
      </w:pPr>
    </w:lvl>
    <w:lvl w:ilvl="7" w:tplc="040C0019" w:tentative="1">
      <w:start w:val="1"/>
      <w:numFmt w:val="lowerLetter"/>
      <w:lvlText w:val="%8."/>
      <w:lvlJc w:val="left"/>
      <w:pPr>
        <w:ind w:left="5496" w:hanging="360"/>
      </w:pPr>
    </w:lvl>
    <w:lvl w:ilvl="8" w:tplc="040C001B" w:tentative="1">
      <w:start w:val="1"/>
      <w:numFmt w:val="lowerRoman"/>
      <w:lvlText w:val="%9."/>
      <w:lvlJc w:val="right"/>
      <w:pPr>
        <w:ind w:left="621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14E"/>
    <w:rsid w:val="00017C0E"/>
    <w:rsid w:val="001406F6"/>
    <w:rsid w:val="001E6A1C"/>
    <w:rsid w:val="00222050"/>
    <w:rsid w:val="00232BC0"/>
    <w:rsid w:val="00283D61"/>
    <w:rsid w:val="002A314E"/>
    <w:rsid w:val="00370566"/>
    <w:rsid w:val="00441EC2"/>
    <w:rsid w:val="004739B0"/>
    <w:rsid w:val="00774C2B"/>
    <w:rsid w:val="0083123B"/>
    <w:rsid w:val="008A07FB"/>
    <w:rsid w:val="008B5939"/>
    <w:rsid w:val="0095141B"/>
    <w:rsid w:val="00B1467C"/>
    <w:rsid w:val="00BF57D8"/>
    <w:rsid w:val="00C101CD"/>
    <w:rsid w:val="00C563BE"/>
    <w:rsid w:val="00DF5D8A"/>
    <w:rsid w:val="00E367C9"/>
    <w:rsid w:val="00EA54C4"/>
    <w:rsid w:val="00F34055"/>
    <w:rsid w:val="00FE62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A314E"/>
    <w:pPr>
      <w:tabs>
        <w:tab w:val="center" w:pos="4536"/>
        <w:tab w:val="right" w:pos="9072"/>
      </w:tabs>
      <w:spacing w:after="0" w:line="240" w:lineRule="auto"/>
    </w:pPr>
  </w:style>
  <w:style w:type="character" w:customStyle="1" w:styleId="En-tteCar">
    <w:name w:val="En-tête Car"/>
    <w:basedOn w:val="Policepardfaut"/>
    <w:link w:val="En-tte"/>
    <w:uiPriority w:val="99"/>
    <w:rsid w:val="002A314E"/>
  </w:style>
  <w:style w:type="paragraph" w:styleId="Pieddepage">
    <w:name w:val="footer"/>
    <w:basedOn w:val="Normal"/>
    <w:link w:val="PieddepageCar"/>
    <w:uiPriority w:val="99"/>
    <w:unhideWhenUsed/>
    <w:rsid w:val="002A314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A314E"/>
  </w:style>
  <w:style w:type="paragraph" w:styleId="Titre">
    <w:name w:val="Title"/>
    <w:basedOn w:val="Normal"/>
    <w:next w:val="Normal"/>
    <w:link w:val="TitreCar"/>
    <w:uiPriority w:val="10"/>
    <w:qFormat/>
    <w:rsid w:val="002A31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2A314E"/>
    <w:rPr>
      <w:rFonts w:asciiTheme="majorHAnsi" w:eastAsiaTheme="majorEastAsia" w:hAnsiTheme="majorHAnsi" w:cstheme="majorBidi"/>
      <w:color w:val="17365D" w:themeColor="text2" w:themeShade="BF"/>
      <w:spacing w:val="5"/>
      <w:kern w:val="28"/>
      <w:sz w:val="52"/>
      <w:szCs w:val="52"/>
    </w:rPr>
  </w:style>
  <w:style w:type="paragraph" w:styleId="Textedebulles">
    <w:name w:val="Balloon Text"/>
    <w:basedOn w:val="Normal"/>
    <w:link w:val="TextedebullesCar"/>
    <w:uiPriority w:val="99"/>
    <w:semiHidden/>
    <w:unhideWhenUsed/>
    <w:rsid w:val="002A314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A314E"/>
    <w:rPr>
      <w:rFonts w:ascii="Tahoma" w:hAnsi="Tahoma" w:cs="Tahoma"/>
      <w:sz w:val="16"/>
      <w:szCs w:val="16"/>
    </w:rPr>
  </w:style>
  <w:style w:type="paragraph" w:styleId="Paragraphedeliste">
    <w:name w:val="List Paragraph"/>
    <w:basedOn w:val="Normal"/>
    <w:uiPriority w:val="34"/>
    <w:qFormat/>
    <w:rsid w:val="00C101C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A314E"/>
    <w:pPr>
      <w:tabs>
        <w:tab w:val="center" w:pos="4536"/>
        <w:tab w:val="right" w:pos="9072"/>
      </w:tabs>
      <w:spacing w:after="0" w:line="240" w:lineRule="auto"/>
    </w:pPr>
  </w:style>
  <w:style w:type="character" w:customStyle="1" w:styleId="En-tteCar">
    <w:name w:val="En-tête Car"/>
    <w:basedOn w:val="Policepardfaut"/>
    <w:link w:val="En-tte"/>
    <w:uiPriority w:val="99"/>
    <w:rsid w:val="002A314E"/>
  </w:style>
  <w:style w:type="paragraph" w:styleId="Pieddepage">
    <w:name w:val="footer"/>
    <w:basedOn w:val="Normal"/>
    <w:link w:val="PieddepageCar"/>
    <w:uiPriority w:val="99"/>
    <w:unhideWhenUsed/>
    <w:rsid w:val="002A314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A314E"/>
  </w:style>
  <w:style w:type="paragraph" w:styleId="Titre">
    <w:name w:val="Title"/>
    <w:basedOn w:val="Normal"/>
    <w:next w:val="Normal"/>
    <w:link w:val="TitreCar"/>
    <w:uiPriority w:val="10"/>
    <w:qFormat/>
    <w:rsid w:val="002A31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2A314E"/>
    <w:rPr>
      <w:rFonts w:asciiTheme="majorHAnsi" w:eastAsiaTheme="majorEastAsia" w:hAnsiTheme="majorHAnsi" w:cstheme="majorBidi"/>
      <w:color w:val="17365D" w:themeColor="text2" w:themeShade="BF"/>
      <w:spacing w:val="5"/>
      <w:kern w:val="28"/>
      <w:sz w:val="52"/>
      <w:szCs w:val="52"/>
    </w:rPr>
  </w:style>
  <w:style w:type="paragraph" w:styleId="Textedebulles">
    <w:name w:val="Balloon Text"/>
    <w:basedOn w:val="Normal"/>
    <w:link w:val="TextedebullesCar"/>
    <w:uiPriority w:val="99"/>
    <w:semiHidden/>
    <w:unhideWhenUsed/>
    <w:rsid w:val="002A314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A314E"/>
    <w:rPr>
      <w:rFonts w:ascii="Tahoma" w:hAnsi="Tahoma" w:cs="Tahoma"/>
      <w:sz w:val="16"/>
      <w:szCs w:val="16"/>
    </w:rPr>
  </w:style>
  <w:style w:type="paragraph" w:styleId="Paragraphedeliste">
    <w:name w:val="List Paragraph"/>
    <w:basedOn w:val="Normal"/>
    <w:uiPriority w:val="34"/>
    <w:qFormat/>
    <w:rsid w:val="00C101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161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2</Pages>
  <Words>505</Words>
  <Characters>2782</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Georges Papajojo</dc:creator>
  <cp:lastModifiedBy>Georges Papajojo</cp:lastModifiedBy>
  <cp:revision>4</cp:revision>
  <dcterms:created xsi:type="dcterms:W3CDTF">2020-05-09T20:37:00Z</dcterms:created>
  <dcterms:modified xsi:type="dcterms:W3CDTF">2020-05-10T15:41:00Z</dcterms:modified>
</cp:coreProperties>
</file>